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05EB" w14:textId="56BDC9ED" w:rsidR="00C470F5" w:rsidRPr="00305DE9" w:rsidRDefault="00C470F5" w:rsidP="00305DE9">
      <w:pPr>
        <w:pStyle w:val="Ttulo1"/>
      </w:pPr>
      <w:r w:rsidRPr="00305DE9">
        <w:t>É O Marxismo Compatível Com A Fé Cristã</w:t>
      </w:r>
      <w:r w:rsidRPr="00305DE9">
        <w:t>?</w:t>
      </w:r>
    </w:p>
    <w:p w14:paraId="203F8676" w14:textId="3E9B4267" w:rsidR="00C470F5" w:rsidRDefault="00C470F5" w:rsidP="00C470F5">
      <w:pPr>
        <w:shd w:val="clear" w:color="auto" w:fill="FFFFFF"/>
        <w:spacing w:before="360" w:after="240" w:line="240" w:lineRule="auto"/>
      </w:pPr>
      <w:proofErr w:type="spellStart"/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Got</w:t>
      </w:r>
      <w:proofErr w:type="spellEnd"/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Questions</w:t>
      </w:r>
      <w:proofErr w:type="spellEnd"/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. </w:t>
      </w:r>
      <w:hyperlink r:id="rId4" w:history="1">
        <w:r>
          <w:rPr>
            <w:rStyle w:val="Hyperlink"/>
          </w:rPr>
          <w:t>https://www.gotquestions.org/Marxism-Christian.html</w:t>
        </w:r>
      </w:hyperlink>
    </w:p>
    <w:p w14:paraId="654F4B0C" w14:textId="77777777" w:rsidR="00282125" w:rsidRDefault="00282125" w:rsidP="00C470F5">
      <w:pPr>
        <w:shd w:val="clear" w:color="auto" w:fill="FFFFFF"/>
        <w:spacing w:before="360" w:after="240" w:line="240" w:lineRule="auto"/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</w:pPr>
    </w:p>
    <w:p w14:paraId="2AD9A1FE" w14:textId="5E646562" w:rsidR="00C470F5" w:rsidRPr="00282125" w:rsidRDefault="00282125" w:rsidP="00282125">
      <w:pPr>
        <w:shd w:val="clear" w:color="auto" w:fill="FFFFFF"/>
        <w:spacing w:before="360" w:after="240" w:line="240" w:lineRule="auto"/>
        <w:rPr>
          <w:rFonts w:ascii="Trebuchet MS" w:eastAsia="Times New Roman" w:hAnsi="Trebuchet MS"/>
          <w:i/>
          <w:iCs/>
          <w:color w:val="111111"/>
          <w:sz w:val="16"/>
          <w:szCs w:val="16"/>
          <w:lang w:eastAsia="pt-BR" w:bidi="he-IL"/>
        </w:rPr>
      </w:pPr>
      <w:r w:rsidRPr="00282125">
        <w:rPr>
          <w:rFonts w:ascii="Trebuchet MS" w:eastAsia="Times New Roman" w:hAnsi="Trebuchet MS"/>
          <w:i/>
          <w:iCs/>
          <w:color w:val="111111"/>
          <w:sz w:val="16"/>
          <w:szCs w:val="16"/>
          <w:lang w:eastAsia="pt-BR" w:bidi="he-IL"/>
        </w:rPr>
        <w:t>[tradução por Hélio M.S., 2020]</w:t>
      </w:r>
    </w:p>
    <w:p w14:paraId="4CAE4356" w14:textId="77777777" w:rsidR="00282125" w:rsidRDefault="00282125" w:rsidP="00305DE9">
      <w:pPr>
        <w:autoSpaceDE w:val="0"/>
        <w:autoSpaceDN w:val="0"/>
        <w:adjustRightInd w:val="0"/>
        <w:spacing w:line="240" w:lineRule="auto"/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</w:pPr>
    </w:p>
    <w:p w14:paraId="1DE3E543" w14:textId="77777777" w:rsidR="00282125" w:rsidRDefault="00282125" w:rsidP="00305DE9">
      <w:pPr>
        <w:autoSpaceDE w:val="0"/>
        <w:autoSpaceDN w:val="0"/>
        <w:adjustRightInd w:val="0"/>
        <w:spacing w:line="240" w:lineRule="auto"/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</w:pPr>
    </w:p>
    <w:p w14:paraId="175006D5" w14:textId="545A0E50" w:rsidR="00305DE9" w:rsidRDefault="00C470F5" w:rsidP="00305DE9">
      <w:pPr>
        <w:autoSpaceDE w:val="0"/>
        <w:autoSpaceDN w:val="0"/>
        <w:adjustRightInd w:val="0"/>
        <w:spacing w:line="240" w:lineRule="auto"/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</w:pP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Pergunta: "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É </w:t>
      </w:r>
      <w:r w:rsidR="00305DE9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O M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arxismo 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C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ompatível 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C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om 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A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 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F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é 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Crente Na Bíblia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?"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br/>
        <w:t>Respo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sta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: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O marxismo é uma filosofia política desenvolvida pelo filósofo prussiano (alemão) Karl Marx que se concentra na luta de classes e em várias maneiras de garantir igualdade de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rendimentos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para todas as pessoas.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 marxismo e a análise marxista têm várias escolas de pensamento, mas a ideia básica é que a classe dominante em qualquer nação oprimiu historicamente as classes mais baixas e, portanto, a revolução social é necessária para criar uma sociedade homogênea e sem classes.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 marxismo ensina que o melhor sistema de governo é aquele em que a riqueza é distribuída igualmente, não há propriedade privada (a propriedade das entidades produtivas é compartilhada por todos) e cada cidadão se doa abnegadamente ao coletivo.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 objetivo pretendido do marxismo é uma utopia governamental em que as necessidades de cada indivíduo são sempre atendidas.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Idealmente, o forte trabalha duro,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os inventivos criam maravilhas tecnológicas, os médicos curam, os artistas encantam a comunidade com a beleza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e qualquer um que seja fraco, pobre ou necessitado pode recorrer aos recursos combinados da sociedade conforme suas necessidades exigem.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Quando esse modelo idealista é tentado no mundo real, ele é chamado de “socialismo”, “comunismo”, “estatismo”, “liberalismo” ou “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progressivismo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”, dependendo do grau em que o modelo é explorado e implementado.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 xml:space="preserve">Até agora, o marxismo nunca funcionou na vida real - e, sem exceção, nos lugares onde o marxismo tem sido o modelo de governo, os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têm sido perseguidos.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Isso porque há uma diferença fundamental entre o marxismo e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 uma divisão profunda que não pode ser superada.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Existem vários aspectos do marxismo, como filosofia, que o colocam em conflito com a fé cristã.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Aqui estão alguns: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>O marxismo é, no fundo, uma filosofia ateísta sem espaço para a crença em Deus.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 próprio Karl Marx foi claro neste ponto: “</w:t>
      </w:r>
      <w:r w:rsidRPr="00C470F5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>O primeiro requisito para a felicidade do povo é a abolição da religião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” (“A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Criticism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of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the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Hegelian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Philosophy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of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Right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,” 1844).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 é claro, está enraizado no teísmo e tem tudo a ver com Deus.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No modelo marxista, o estado se torna o provedor, sustentador, protetor e legislador de cada cidadão;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em suma, o estado é visto como Deus.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Os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sempre apelam a uma autoridade superior - o Deus do universo - e os governos marxistas não gostam da ideia de haver qualquer autoridade superior a eles.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>Um dos princípios básicos do marxismo é que a ideia de propriedade privada deve ser abolida.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Onde o marxismo se enraizou, os proprietários de terras veem suas propriedades confiscadas pelo Estado e a propriedade privada de quase tudo é proibida.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Ao abolir a propriedade privada, o marxismo contradiz diretamente vários princípios bíblicos.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 Bíblia assume a existência de propriedade privada e emite ordens para respeitá-la: injunções como “</w:t>
      </w:r>
      <w:r w:rsidRPr="00C470F5">
        <w:rPr>
          <w:rStyle w:val="CitaoBBLIAChar"/>
          <w:lang w:eastAsia="pt-BR" w:bidi="he-IL"/>
        </w:rPr>
        <w:t>Não furtarás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” (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Deuteronômio 5:19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) não têm sentido sem a propriedade privada.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A Bíblia honra o trabalho e ensina que as pessoas têm a responsabilidade de se sustentar: </w:t>
      </w:r>
      <w:r w:rsidRPr="00C470F5">
        <w:rPr>
          <w:rStyle w:val="CitaoBBLIAChar"/>
          <w:lang w:eastAsia="pt-BR" w:bidi="he-IL"/>
        </w:rPr>
        <w:t>“</w:t>
      </w:r>
      <w:r w:rsidR="00305DE9" w:rsidRPr="00305DE9">
        <w:rPr>
          <w:rStyle w:val="CitaoBBLIAChar"/>
        </w:rPr>
        <w:t xml:space="preserve">... </w:t>
      </w:r>
      <w:r w:rsidR="00305DE9" w:rsidRPr="00305DE9">
        <w:rPr>
          <w:rStyle w:val="CitaoBBLIAChar"/>
          <w:lang w:eastAsia="pt-BR"/>
        </w:rPr>
        <w:t xml:space="preserve"> se algum homem não quer trabalhar, também não coma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” (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2 Tessalonicenses 3:10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 redistribuição de riqueza ordenada pelo marxismo destrói a responsabilidade e 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ética de trabalho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bíblica.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 parábola de Jesus em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="00305DE9"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Mateus 25: 14-30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</w:p>
    <w:p w14:paraId="61F5F3D9" w14:textId="77777777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[</w:t>
      </w: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25:14 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Porque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 xml:space="preserve">o reinar dos </w:t>
      </w:r>
      <w:proofErr w:type="spellStart"/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céuS</w:t>
      </w:r>
      <w:proofErr w:type="spellEnd"/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 xml:space="preserve"> é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como um homem que, em partindo-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para- longe-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do- seu- povo, chamou os seus próprios escravos, e lhes entregou- confiou os bens dele.</w:t>
      </w:r>
    </w:p>
    <w:p w14:paraId="3398BEA0" w14:textId="6AAA4256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25:15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E, em verdade, a um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deu cinco talentos; e, a outro,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deu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dois; e, a outro,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deu exatamente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um; a cada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um deu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segundo a sua própria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capacidade; e logo partiu-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para- longe-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do- seu- povo.</w:t>
      </w:r>
    </w:p>
    <w:p w14:paraId="05D5BE18" w14:textId="20BFD5BB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25:16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E, havendo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partido aquele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escravo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havendo recebido os cinco talentos, negociou com eles, e fez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deles mais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outros cinco talentos.</w:t>
      </w:r>
    </w:p>
    <w:p w14:paraId="73EA5A82" w14:textId="46AFFAA5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25:17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Da mesma forma, também 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que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recebera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os dois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granjeou, também ele,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mais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outros dois.</w:t>
      </w:r>
    </w:p>
    <w:p w14:paraId="009F2B7C" w14:textId="7BA00F80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25:18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Aquele, porém, que o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exatamente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um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recebera, havendo ido, cavou na terra e escondeu o dinheiro do seu senhor.</w:t>
      </w:r>
    </w:p>
    <w:p w14:paraId="7553EA11" w14:textId="77777777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25:19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E, depois de um longo tempo, vem o senhor daqueles escravos, e faz contas com eles.</w:t>
      </w:r>
    </w:p>
    <w:p w14:paraId="2F478CF5" w14:textId="27F598F4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25:20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Então, havendo chegado aquele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os cinco talentos havendo recebido, trouxe-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lhe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mais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outros cinco talentos, dizendo: 'Ó senhor, cinco talentos me entregaste- confiaste; eis aqui, outros cinco talentos granjeei além deles.'</w:t>
      </w:r>
    </w:p>
    <w:p w14:paraId="66F75EE7" w14:textId="106DED53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25:21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E lhe disse o seu senhor: 'Bem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está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, ó escravo bom e fiel! Sobre poucas coisas foste fiel, sobre muitas coisas te colocarei; entra para o gozo- alegria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de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o teu senhor.'</w:t>
      </w:r>
    </w:p>
    <w:p w14:paraId="3B00C432" w14:textId="46697D3B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25:22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E, havendo chegado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também aquele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havendo recebido os dois talentos, disse: 'Ó senhor, dois talentos me entregaste- confiaste; eis aqui, outros dois talentos granjeei além deles.'</w:t>
      </w:r>
    </w:p>
    <w:p w14:paraId="27738ACE" w14:textId="57F62C54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25:23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Disse-lhe o seu senhor: 'Bem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está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, ó escravo bom e fiel! Sobre poucas coisas foste fiel, sobre muitas coisas te colocarei; entra para o gozo- alegria de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o teu senhor.'</w:t>
      </w:r>
    </w:p>
    <w:p w14:paraId="16A0D61B" w14:textId="1A0F81F0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25:24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Havendo, porém, chegado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a ele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também aquele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tendo recebido o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exatamente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um talento, disse: 'Ó senhor, eu te conheci, que um duro homem és, ceifando onde não semeaste e ajuntando de onde não espalhaste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;</w:t>
      </w:r>
    </w:p>
    <w:p w14:paraId="33429869" w14:textId="77777777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25:25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E eu, havendo temido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havendo ido para longe, escondi o teu talento na terra: eis,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aqui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tens o que é teu.'</w:t>
      </w:r>
    </w:p>
    <w:p w14:paraId="1CDDBC61" w14:textId="3EA49D66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25:26 </w:t>
      </w:r>
      <w:r w:rsidR="00B53B4F">
        <w:rPr>
          <w:rFonts w:ascii="Segoe UI" w:hAnsi="Segoe UI" w:cs="Segoe UI"/>
          <w:color w:val="DF0000"/>
          <w:sz w:val="20"/>
          <w:szCs w:val="20"/>
          <w:lang w:bidi="he-IL"/>
        </w:rPr>
        <w:t>H</w:t>
      </w:r>
      <w:proofErr w:type="spellStart"/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avendo</w:t>
      </w:r>
      <w:proofErr w:type="spellEnd"/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, porém, respondido, o seu senhor lhe disse: 'Ó mau e negligente escravo!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 w:rsidR="00B53B4F">
        <w:rPr>
          <w:rFonts w:ascii="Segoe UI" w:hAnsi="Segoe UI" w:cs="Segoe UI"/>
          <w:color w:val="DF0000"/>
          <w:sz w:val="20"/>
          <w:szCs w:val="20"/>
          <w:lang w:bidi="he-IL"/>
        </w:rPr>
        <w:t>Ti</w:t>
      </w:r>
      <w:proofErr w:type="spellStart"/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nhas</w:t>
      </w:r>
      <w:proofErr w:type="spellEnd"/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sabido que eu ceifo onde não semeei e ajunto onde não espalhei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?</w:t>
      </w:r>
    </w:p>
    <w:p w14:paraId="01908C9D" w14:textId="2DA01EE0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25:27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Era, pois, necessário a ti haver enviado- confiado o meu dinheiro aos banqueiros e, havendo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eu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vindo, eu recebi o meu próprio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dinheiro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juntamente- com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os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juros.</w:t>
      </w:r>
    </w:p>
    <w:p w14:paraId="216F1F6E" w14:textId="77777777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25:28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Tirai, pois, para longe dele, o talento, e dai-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o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àquele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que está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tendo os dez talentos.</w:t>
      </w:r>
    </w:p>
    <w:p w14:paraId="3F1581E0" w14:textId="72CD52A3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25:29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Porque a todo aquele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que está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tendo,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(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será dado, e terá em abundância; mas, proveniente- de- junto- daquele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que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 xml:space="preserve"> não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0"/>
          <w:szCs w:val="20"/>
          <w:lang w:val="x-none" w:bidi="he-IL"/>
        </w:rPr>
        <w:t>está</w:t>
      </w:r>
      <w:r>
        <w:rPr>
          <w:rFonts w:ascii="Segoe UI" w:hAnsi="Segoe UI" w:cs="Segoe UI"/>
          <w:color w:val="0000FF"/>
          <w:sz w:val="20"/>
          <w:szCs w:val="20"/>
          <w:lang w:val="x-none" w:bidi="he-IL"/>
        </w:rPr>
        <w:t xml:space="preserve">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tendo, até mesmo o que tem será tirado para longe dele.</w:t>
      </w:r>
    </w:p>
    <w:p w14:paraId="37243538" w14:textId="77777777" w:rsidR="00305DE9" w:rsidRDefault="00305DE9" w:rsidP="00305DE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</w:pPr>
      <w:r>
        <w:rPr>
          <w:rFonts w:ascii="Segoe UI" w:hAnsi="Segoe UI" w:cs="Segoe UI"/>
          <w:b/>
          <w:bCs/>
          <w:color w:val="417CBE"/>
          <w:sz w:val="16"/>
          <w:szCs w:val="16"/>
          <w:lang w:val="x-none" w:bidi="he-IL"/>
        </w:rPr>
        <w:t xml:space="preserve">Mt 25:30 </w:t>
      </w:r>
      <w:r>
        <w:rPr>
          <w:rFonts w:ascii="Segoe UI" w:hAnsi="Segoe UI" w:cs="Segoe UI"/>
          <w:color w:val="DF0000"/>
          <w:sz w:val="20"/>
          <w:szCs w:val="20"/>
          <w:lang w:val="x-none" w:bidi="he-IL"/>
        </w:rPr>
        <w:t>E, ao escravo sem utilidade, lançai-o fora, para dentro da treva, a mais exterior; ali haverá o pranto e o ranger dos dentes.</w:t>
      </w:r>
    </w:p>
    <w:p w14:paraId="78DFBF49" w14:textId="2BEF8FD7" w:rsidR="00305DE9" w:rsidRDefault="00305DE9" w:rsidP="00305DE9">
      <w:pPr>
        <w:autoSpaceDE w:val="0"/>
        <w:autoSpaceDN w:val="0"/>
        <w:adjustRightInd w:val="0"/>
        <w:spacing w:line="240" w:lineRule="auto"/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</w:pP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]</w:t>
      </w:r>
    </w:p>
    <w:p w14:paraId="3BCA8213" w14:textId="05B6304A" w:rsidR="00C470F5" w:rsidRDefault="00C470F5" w:rsidP="00282125">
      <w:pPr>
        <w:autoSpaceDE w:val="0"/>
        <w:autoSpaceDN w:val="0"/>
        <w:adjustRightInd w:val="0"/>
        <w:spacing w:before="30" w:line="240" w:lineRule="auto"/>
        <w:ind w:right="45"/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</w:pP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ensina claramente nossa responsabilidade de servir a Deus com nossos recursos (particulares).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Não há como conciliar o marxismo com 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parábola dos talentos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>O marxismo trata basicamente de coisas materiais;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Em última análise,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trata de coisas espirituais.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Frederick Engels, um associado próximo de Karl Marx, disse que o maior insight de Marx foi que "</w:t>
      </w:r>
      <w:r w:rsidRPr="00C470F5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>os homens devem, antes de tudo, comer, beber, ter abrigo e roupas antes de poderem exercer a política, ciência, arte, religião e coisas do gênero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" ("Discurso em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the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Grave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of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Karl Marx, ”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Highgate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Cemetery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, London. 17 de março de 1883, transcrito por Mike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Lepore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Em outras palavras, o marxismo busca </w:t>
      </w:r>
      <w:r w:rsidR="00B53B4F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satisfazer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="00B53B4F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as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necessidades </w:t>
      </w:r>
      <w:r w:rsidR="00B53B4F" w:rsidRPr="00B53B4F">
        <w:rPr>
          <w:rFonts w:ascii="Trebuchet MS" w:eastAsia="Times New Roman" w:hAnsi="Trebuchet MS"/>
          <w:i/>
          <w:iCs/>
          <w:color w:val="111111"/>
          <w:sz w:val="24"/>
          <w:szCs w:val="24"/>
          <w:lang w:eastAsia="pt-BR" w:bidi="he-IL"/>
        </w:rPr>
        <w:t>materiais</w:t>
      </w:r>
      <w:r w:rsidR="00B53B4F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do homem e postula que, até que essas necessidades sejam satisfeitas, o homem é incapaz de quaisquer aspirações mais elevadas do que uma existência animal.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Jesus ensinou: </w:t>
      </w:r>
      <w:r w:rsidR="006C1974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"</w:t>
      </w:r>
      <w:r w:rsidR="00B53B4F" w:rsidRPr="0008019F">
        <w:rPr>
          <w:rFonts w:ascii="Tahoma" w:hAnsi="Tahoma" w:cs="Tahoma"/>
          <w:b/>
          <w:bCs/>
          <w:color w:val="417CBE"/>
          <w:position w:val="4"/>
          <w:sz w:val="24"/>
          <w:szCs w:val="24"/>
          <w:lang w:val="x-none" w:bidi="he-IL"/>
        </w:rPr>
        <w:t xml:space="preserve">25 </w:t>
      </w:r>
      <w:r w:rsidR="00B53B4F" w:rsidRPr="0008019F">
        <w:rPr>
          <w:rFonts w:ascii="Tahoma" w:hAnsi="Tahoma" w:cs="Tahoma"/>
          <w:color w:val="DF0000"/>
          <w:sz w:val="24"/>
          <w:szCs w:val="24"/>
          <w:lang w:bidi="he-IL"/>
        </w:rPr>
        <w:t>...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 xml:space="preserve"> Não ansieis vós com cuidados quanto à vossa vida, pelo que haveis de comer ou pelo que haveis de beber; nem</w:t>
      </w:r>
      <w:r w:rsidR="00B53B4F" w:rsidRPr="0008019F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>quanto ao vosso corpo, pelo que haveis de vestir.</w:t>
      </w:r>
      <w:r w:rsidR="00B53B4F" w:rsidRPr="0008019F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</w:t>
      </w:r>
      <w:r w:rsidR="00B53B4F" w:rsidRPr="0008019F">
        <w:rPr>
          <w:rFonts w:ascii="Tahoma" w:hAnsi="Tahoma" w:cs="Tahoma"/>
          <w:i/>
          <w:iCs/>
          <w:color w:val="808080"/>
          <w:sz w:val="24"/>
          <w:szCs w:val="24"/>
          <w:lang w:val="x-none" w:bidi="he-IL"/>
        </w:rPr>
        <w:t>Porventura</w:t>
      </w:r>
      <w:r w:rsidR="00B53B4F" w:rsidRPr="0008019F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 xml:space="preserve">não é a vida mais do que o mantimento, e o corpo </w:t>
      </w:r>
      <w:r w:rsidR="00B53B4F" w:rsidRPr="0008019F">
        <w:rPr>
          <w:rFonts w:ascii="Tahoma" w:hAnsi="Tahoma" w:cs="Tahoma"/>
          <w:i/>
          <w:iCs/>
          <w:color w:val="808080"/>
          <w:sz w:val="24"/>
          <w:szCs w:val="24"/>
          <w:lang w:val="x-none" w:bidi="he-IL"/>
        </w:rPr>
        <w:t>mais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 xml:space="preserve"> do que a roupa- exterior?</w:t>
      </w:r>
      <w:r w:rsidR="00B53B4F" w:rsidRPr="0008019F">
        <w:rPr>
          <w:rFonts w:ascii="Tahoma" w:hAnsi="Tahoma" w:cs="Tahoma"/>
          <w:color w:val="DF0000"/>
          <w:sz w:val="24"/>
          <w:szCs w:val="24"/>
          <w:lang w:bidi="he-IL"/>
        </w:rPr>
        <w:t xml:space="preserve"> ... </w:t>
      </w:r>
      <w:r w:rsidR="00B53B4F" w:rsidRPr="0008019F">
        <w:rPr>
          <w:rFonts w:ascii="Tahoma" w:hAnsi="Tahoma" w:cs="Tahoma"/>
          <w:b/>
          <w:bCs/>
          <w:color w:val="417CBE"/>
          <w:position w:val="4"/>
          <w:sz w:val="24"/>
          <w:szCs w:val="24"/>
          <w:lang w:val="x-none" w:bidi="he-IL"/>
        </w:rPr>
        <w:t xml:space="preserve">33 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>Buscai, porém, primeiramente, o reinar de Deus, e a retidão dEle; e</w:t>
      </w:r>
      <w:r w:rsidR="00B53B4F" w:rsidRPr="0008019F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</w:t>
      </w:r>
      <w:r w:rsidR="00B53B4F" w:rsidRPr="0008019F">
        <w:rPr>
          <w:rFonts w:ascii="Tahoma" w:hAnsi="Tahoma" w:cs="Tahoma"/>
          <w:color w:val="DF0000"/>
          <w:sz w:val="24"/>
          <w:szCs w:val="24"/>
          <w:lang w:val="x-none" w:bidi="he-IL"/>
        </w:rPr>
        <w:t>estas coisas todas vos serão acrescentadas.</w:t>
      </w:r>
      <w:bookmarkStart w:id="0" w:name="_FOOTER_SECTION_"/>
      <w:bookmarkEnd w:id="0"/>
      <w:r w:rsidR="006C1974">
        <w:rPr>
          <w:rFonts w:ascii="Segoe UI" w:hAnsi="Segoe UI" w:cs="Segoe UI"/>
          <w:color w:val="DF0000"/>
          <w:sz w:val="20"/>
          <w:szCs w:val="20"/>
          <w:lang w:bidi="he-IL"/>
        </w:rPr>
        <w:t>"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(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Mateus 6:2</w:t>
      </w:r>
      <w:r w:rsidR="00B53B4F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5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33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Marx ensinou: “</w:t>
      </w:r>
      <w:r w:rsidR="00146816" w:rsidRPr="00146816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 xml:space="preserve">Buscai, porém, primeiramente, o reinar </w:t>
      </w:r>
      <w:r w:rsidR="00146816" w:rsidRPr="00146816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>dos</w:t>
      </w:r>
      <w:r w:rsidRPr="00C470F5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 xml:space="preserve"> home</w:t>
      </w:r>
      <w:r w:rsidR="00146816" w:rsidRPr="00146816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>ns</w:t>
      </w:r>
      <w:r w:rsidRPr="00C470F5">
        <w:rPr>
          <w:rFonts w:ascii="Trebuchet MS" w:eastAsia="Times New Roman" w:hAnsi="Trebuchet MS"/>
          <w:i/>
          <w:iCs/>
          <w:color w:val="FF0000"/>
          <w:sz w:val="24"/>
          <w:szCs w:val="24"/>
          <w:lang w:eastAsia="pt-BR" w:bidi="he-IL"/>
        </w:rPr>
        <w:t xml:space="preserve"> e as coisas deste mundo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”.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As palavras de Jesus são a antítese do comunismo e do marxismo, e é uma das razões pelas quais Karl Marx insultou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>A utopia que o marxismo busca desenvolver é terrena e feita pelo homem;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="00146816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s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esperam que o Senhor Jesus estabeleça um reino celestial perfeito algum dia.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Os crentes entendem que, dada a natureza pecaminosa do homem, não existe um sistema perfeito neste mundo.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Ganância e abuso de poder e egoísmo e preguiça contaminarão até mesmo os motivos mais puros.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 xml:space="preserve">Algumas pessoas tentam combinar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com a filosofia marxista.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Suas tentativas podem ser bem-intencionadas, mas não são práticas.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Os puritanos no Novo Mundo tentaram a vida em comunidade por um tempo.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Quando a Colônia de Plymouth foi fundada, não havia propriedade privada e todos os alimentos eram distribuídos igualmente entre todos, independentemente do trabalho (ou ética de trabalho).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Mas esse sistema, sem qualquer incentivo para o trabalho árduo, logo foi abandonado como um fracasso total</w:t>
      </w:r>
      <w:r w:rsidR="00146816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="00146816" w:rsidRP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>[a produção total de alimentos foi tão insuficiente que</w:t>
      </w:r>
      <w:r w:rsid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>, no inverno,</w:t>
      </w:r>
      <w:r w:rsidR="00146816" w:rsidRP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 xml:space="preserve"> houve </w:t>
      </w:r>
      <w:r w:rsid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 xml:space="preserve">grave </w:t>
      </w:r>
      <w:r w:rsidR="00146816" w:rsidRP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>fome</w:t>
      </w:r>
      <w:r w:rsid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 xml:space="preserve"> generalizada</w:t>
      </w:r>
      <w:r w:rsidR="00146816" w:rsidRP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 xml:space="preserve">, alguns morreram, </w:t>
      </w:r>
      <w:r w:rsid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>os demais</w:t>
      </w:r>
      <w:r w:rsidR="00146816" w:rsidRPr="00146816">
        <w:rPr>
          <w:rFonts w:ascii="Trebuchet MS" w:eastAsia="Times New Roman" w:hAnsi="Trebuchet MS"/>
          <w:color w:val="111111"/>
          <w:sz w:val="24"/>
          <w:szCs w:val="24"/>
          <w:vertAlign w:val="superscript"/>
          <w:lang w:eastAsia="pt-BR" w:bidi="he-IL"/>
        </w:rPr>
        <w:t xml:space="preserve"> só sobreviveram porque índios tiveram compaixão deles e lhes socorreram]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Consulte “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Of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Plymouth Plantation”, do governador da colônia de Plymouth, William Bradford, para a história completa.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 xml:space="preserve">A tentativa de combinar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com o marxismo também ignora suas visões amplamente divergentes sobre o pecado, Deus, igualdade, responsabilidade e o valor da vida humana.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Claro, algumas pessoas apontam para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Atos 2: 44-45</w:t>
      </w:r>
      <w:r w:rsidR="00146816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como prova de que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é compatível com o comunismo: “</w:t>
      </w:r>
      <w:r w:rsidR="00146816" w:rsidRPr="00146816">
        <w:rPr>
          <w:rFonts w:ascii="Tahoma" w:hAnsi="Tahoma" w:cs="Tahoma"/>
          <w:b/>
          <w:bCs/>
          <w:color w:val="417CBE"/>
          <w:sz w:val="20"/>
          <w:szCs w:val="20"/>
          <w:lang w:val="x-none" w:bidi="he-IL"/>
        </w:rPr>
        <w:t xml:space="preserve">At 2:44 </w:t>
      </w:r>
      <w:r w:rsidR="00146816" w:rsidRPr="00146816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E todos aqueles </w:t>
      </w:r>
      <w:r w:rsidR="00146816" w:rsidRPr="00146816">
        <w:rPr>
          <w:rFonts w:ascii="Tahoma" w:hAnsi="Tahoma" w:cs="Tahoma"/>
          <w:i/>
          <w:iCs/>
          <w:color w:val="808080"/>
          <w:sz w:val="24"/>
          <w:szCs w:val="24"/>
          <w:lang w:val="x-none" w:bidi="he-IL"/>
        </w:rPr>
        <w:t>que estavam</w:t>
      </w:r>
      <w:r w:rsidR="00146816" w:rsidRPr="00146816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crendo estavam juntos, e tinham tudo em comum.</w:t>
      </w:r>
      <w:r w:rsidR="00146816" w:rsidRPr="00146816">
        <w:rPr>
          <w:rFonts w:ascii="Tahoma" w:hAnsi="Tahoma" w:cs="Tahoma"/>
          <w:color w:val="0000FF"/>
          <w:sz w:val="24"/>
          <w:szCs w:val="24"/>
          <w:lang w:bidi="he-IL"/>
        </w:rPr>
        <w:t xml:space="preserve"> </w:t>
      </w:r>
      <w:r w:rsidR="00146816" w:rsidRPr="00146816">
        <w:rPr>
          <w:rFonts w:ascii="Tahoma" w:hAnsi="Tahoma" w:cs="Tahoma"/>
          <w:b/>
          <w:bCs/>
          <w:color w:val="417CBE"/>
          <w:sz w:val="20"/>
          <w:szCs w:val="20"/>
          <w:lang w:val="x-none" w:bidi="he-IL"/>
        </w:rPr>
        <w:t xml:space="preserve">At 2:45 </w:t>
      </w:r>
      <w:r w:rsidR="00146816" w:rsidRPr="00146816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E vendiam as </w:t>
      </w:r>
      <w:r w:rsidR="00146816" w:rsidRPr="00146816">
        <w:rPr>
          <w:rFonts w:ascii="Tahoma" w:hAnsi="Tahoma" w:cs="Tahoma"/>
          <w:i/>
          <w:iCs/>
          <w:color w:val="808080"/>
          <w:sz w:val="24"/>
          <w:szCs w:val="24"/>
          <w:lang w:val="x-none" w:bidi="he-IL"/>
        </w:rPr>
        <w:t>suas</w:t>
      </w:r>
      <w:r w:rsidR="00146816" w:rsidRPr="00146816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propriedades e os </w:t>
      </w:r>
      <w:r w:rsidR="00146816" w:rsidRPr="00146816">
        <w:rPr>
          <w:rFonts w:ascii="Tahoma" w:hAnsi="Tahoma" w:cs="Tahoma"/>
          <w:i/>
          <w:iCs/>
          <w:color w:val="808080"/>
          <w:sz w:val="24"/>
          <w:szCs w:val="24"/>
          <w:lang w:val="x-none" w:bidi="he-IL"/>
        </w:rPr>
        <w:t>seus</w:t>
      </w:r>
      <w:r w:rsidR="00146816" w:rsidRPr="00146816">
        <w:rPr>
          <w:rFonts w:ascii="Tahoma" w:hAnsi="Tahoma" w:cs="Tahoma"/>
          <w:color w:val="0000FF"/>
          <w:sz w:val="24"/>
          <w:szCs w:val="24"/>
          <w:lang w:val="x-none" w:bidi="he-IL"/>
        </w:rPr>
        <w:t xml:space="preserve"> bens, e os repartiam entre todos- e- quaisquer- homens, segundo cada- homem necessidade tinha.</w:t>
      </w:r>
      <w:r w:rsidRPr="00C470F5">
        <w:rPr>
          <w:rFonts w:ascii="Tahoma" w:eastAsia="Times New Roman" w:hAnsi="Tahoma" w:cs="Tahoma"/>
          <w:color w:val="111111"/>
          <w:sz w:val="32"/>
          <w:szCs w:val="32"/>
          <w:lang w:eastAsia="pt-BR" w:bidi="he-IL"/>
        </w:rPr>
        <w:t>”</w:t>
      </w:r>
      <w:r w:rsidRPr="00146816">
        <w:rPr>
          <w:rFonts w:ascii="Trebuchet MS" w:eastAsia="Times New Roman" w:hAnsi="Trebuchet MS"/>
          <w:color w:val="111111"/>
          <w:sz w:val="32"/>
          <w:szCs w:val="32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Duas coisas devem ser ditas aqui: primeiro, esta passagem, como acontece com muit</w:t>
      </w:r>
      <w:r w:rsidR="00146816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s de Atos, é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i/>
          <w:iCs/>
          <w:color w:val="111111"/>
          <w:sz w:val="24"/>
          <w:szCs w:val="24"/>
          <w:lang w:eastAsia="pt-BR" w:bidi="he-IL"/>
        </w:rPr>
        <w:t>descritiva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 não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i/>
          <w:iCs/>
          <w:color w:val="111111"/>
          <w:sz w:val="24"/>
          <w:szCs w:val="24"/>
          <w:lang w:eastAsia="pt-BR" w:bidi="he-IL"/>
        </w:rPr>
        <w:t>prescritiva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;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isto é, esta passagem não contém mandamento para a igreja funcionar dessa maneira;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é simplesmente uma descrição do que a igreja primitiva em Jerusalém fez para atender a algumas necessidades únicas e urgentes.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Não há indicação de que tal compartilhamento extenso tenha sido copiado por 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nenhuma outra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igreja do Novo Testamento.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Em segundo lugar, os arranjos comunitários em Atos eram completamente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i/>
          <w:iCs/>
          <w:color w:val="111111"/>
          <w:sz w:val="24"/>
          <w:szCs w:val="24"/>
          <w:u w:val="single"/>
          <w:lang w:eastAsia="pt-BR" w:bidi="he-IL"/>
        </w:rPr>
        <w:t>voluntários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e motivados pelo amor de Cristo.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Qualquer tentativa de 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assemelhar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isso a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o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i/>
          <w:iCs/>
          <w:color w:val="111111"/>
          <w:sz w:val="24"/>
          <w:szCs w:val="24"/>
          <w:u w:val="single"/>
          <w:lang w:eastAsia="pt-BR" w:bidi="he-IL"/>
        </w:rPr>
        <w:t>involuntári</w:t>
      </w:r>
      <w:r w:rsidR="00282125" w:rsidRPr="00282125">
        <w:rPr>
          <w:rFonts w:ascii="Trebuchet MS" w:eastAsia="Times New Roman" w:hAnsi="Trebuchet MS"/>
          <w:i/>
          <w:iCs/>
          <w:color w:val="111111"/>
          <w:sz w:val="24"/>
          <w:szCs w:val="24"/>
          <w:u w:val="single"/>
          <w:lang w:eastAsia="pt-BR" w:bidi="he-IL"/>
        </w:rPr>
        <w:t>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[imposto por força]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comunismo 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materialista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(sem Deus) realmente não faz </w:t>
      </w:r>
      <w:r w:rsidR="0028212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nenhum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sentido.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 xml:space="preserve">Quando Frederick Engels soube que alguns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estavam usando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Atos 2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para promover o socialismo, ele escreveu contra fundir sua filosofia com o </w:t>
      </w:r>
      <w:r w:rsidR="00305DE9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cristianismo-bíblico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: “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 xml:space="preserve">Essas pessoas boas não são os melhores </w:t>
      </w:r>
      <w:r w:rsidRPr="0028212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>, embora se autointitulem assim;</w:t>
      </w:r>
      <w:r w:rsidRPr="0028212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>porque se fossem, eles conhece</w:t>
      </w:r>
      <w:r w:rsidR="00282125" w:rsidRPr="0028212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>ssem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24"/>
          <w:szCs w:val="24"/>
          <w:lang w:eastAsia="pt-BR" w:bidi="he-IL"/>
        </w:rPr>
        <w:t xml:space="preserve"> a Bíblia melhor, descobririam que, 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 xml:space="preserve">se algumas passagens da Bíblia podem </w:t>
      </w:r>
      <w:r w:rsidR="00282125" w:rsidRPr="0028212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 xml:space="preserve">[parecer] 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>ser favoráveis ao comunismo, o esp</w:t>
      </w:r>
      <w:r w:rsidRPr="00C470F5">
        <w:rPr>
          <w:rFonts w:ascii="Trebuchet MS" w:eastAsia="Times New Roman" w:hAnsi="Trebuchet MS" w:cs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>í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>rito geral de doutrinas</w:t>
      </w:r>
      <w:r w:rsidR="00282125" w:rsidRPr="0028212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 xml:space="preserve"> dela [da Bíblia]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 xml:space="preserve"> </w:t>
      </w:r>
      <w:r w:rsidRPr="00C470F5">
        <w:rPr>
          <w:rFonts w:ascii="Trebuchet MS" w:eastAsia="Times New Roman" w:hAnsi="Trebuchet MS" w:cs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>é</w:t>
      </w:r>
      <w:r w:rsidRPr="00C470F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>, no entanto, totalmente oposto a ele</w:t>
      </w:r>
      <w:r w:rsidR="00282125" w:rsidRPr="00282125">
        <w:rPr>
          <w:rFonts w:ascii="Trebuchet MS" w:eastAsia="Times New Roman" w:hAnsi="Trebuchet MS"/>
          <w:b/>
          <w:bCs/>
          <w:i/>
          <w:iCs/>
          <w:color w:val="FF0000"/>
          <w:sz w:val="32"/>
          <w:szCs w:val="32"/>
          <w:highlight w:val="yellow"/>
          <w:lang w:eastAsia="pt-BR" w:bidi="he-IL"/>
        </w:rPr>
        <w:t xml:space="preserve"> [o comunismo]</w:t>
      </w:r>
      <w:r w:rsidRPr="00C470F5">
        <w:rPr>
          <w:rFonts w:ascii="Trebuchet MS" w:eastAsia="Times New Roman" w:hAnsi="Trebuchet MS" w:cs="Trebuchet MS"/>
          <w:color w:val="111111"/>
          <w:sz w:val="24"/>
          <w:szCs w:val="24"/>
          <w:lang w:eastAsia="pt-BR" w:bidi="he-IL"/>
        </w:rPr>
        <w:t>”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(</w:t>
      </w:r>
      <w:r w:rsidRPr="00C470F5">
        <w:rPr>
          <w:rFonts w:ascii="Trebuchet MS" w:eastAsia="Times New Roman" w:hAnsi="Trebuchet MS" w:cs="Trebuchet MS"/>
          <w:color w:val="111111"/>
          <w:sz w:val="24"/>
          <w:szCs w:val="24"/>
          <w:lang w:eastAsia="pt-BR" w:bidi="he-IL"/>
        </w:rPr>
        <w:t>“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Progresso da Reforma Social no continente ”, em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i/>
          <w:iCs/>
          <w:color w:val="111111"/>
          <w:sz w:val="24"/>
          <w:szCs w:val="24"/>
          <w:lang w:eastAsia="pt-BR" w:bidi="he-IL"/>
        </w:rPr>
        <w:t>The New Moral World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, 3rd Series, Nos. 19, 4 de novembro de 1843, transcrito por Andy </w:t>
      </w:r>
      <w:proofErr w:type="spellStart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Blunden</w:t>
      </w:r>
      <w:proofErr w:type="spellEnd"/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).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highlight w:val="yellow"/>
          <w:lang w:eastAsia="pt-BR" w:bidi="he-IL"/>
        </w:rPr>
        <w:t xml:space="preserve">De acordo com </w:t>
      </w:r>
      <w:proofErr w:type="spellStart"/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highlight w:val="yellow"/>
          <w:lang w:eastAsia="pt-BR" w:bidi="he-IL"/>
        </w:rPr>
        <w:t>Engles</w:t>
      </w:r>
      <w:proofErr w:type="spellEnd"/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highlight w:val="yellow"/>
          <w:lang w:eastAsia="pt-BR" w:bidi="he-IL"/>
        </w:rPr>
        <w:t>, a Bíblia e o marxismo são "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highlight w:val="yellow"/>
          <w:u w:val="single"/>
          <w:lang w:eastAsia="pt-BR" w:bidi="he-IL"/>
        </w:rPr>
        <w:t>totalmente opostos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highlight w:val="yellow"/>
          <w:lang w:eastAsia="pt-BR" w:bidi="he-IL"/>
        </w:rPr>
        <w:t>"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.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  <w:t>Em suma, a Bíblia promove a liberdade e</w:t>
      </w:r>
      <w:r w:rsidR="0008019F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2C5571"/>
          <w:sz w:val="24"/>
          <w:szCs w:val="24"/>
          <w:u w:val="single"/>
          <w:lang w:eastAsia="pt-BR" w:bidi="he-IL"/>
        </w:rPr>
        <w:t>responsabilidade pessoal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, e nenhum desses conceitos perdura muito sob o marxismo.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Há uma razão pela qual, em estados marxistas como a China comunista, o Vietnã e a antiga União Soviética, os </w:t>
      </w:r>
      <w:r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crentes na Bíblia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 xml:space="preserve"> são sempre perseguidos - 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as id</w:t>
      </w:r>
      <w:r w:rsidR="00282125" w:rsidRPr="0028212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e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ias defendidas pelo marxismo são antitéticas </w:t>
      </w:r>
      <w:r w:rsidR="00282125" w:rsidRPr="0028212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[diretamente opostas e mutuamente incompatíveis] com 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os ensinamentos de Jesus Cristo.</w:t>
      </w:r>
      <w:r w:rsidRPr="0028212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 xml:space="preserve"> </w:t>
      </w:r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lang w:eastAsia="pt-BR" w:bidi="he-IL"/>
        </w:rPr>
        <w:t>As diferenças são irreconciliáveis</w:t>
      </w:r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t>.</w:t>
      </w:r>
    </w:p>
    <w:p w14:paraId="3967296D" w14:textId="77777777" w:rsidR="00282125" w:rsidRPr="00C470F5" w:rsidRDefault="00282125" w:rsidP="0028212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color w:val="0000FF"/>
          <w:sz w:val="20"/>
          <w:szCs w:val="20"/>
          <w:lang w:val="x-none" w:bidi="he-IL"/>
        </w:rPr>
      </w:pPr>
    </w:p>
    <w:p w14:paraId="4057210C" w14:textId="1FCCD853" w:rsidR="00DA575C" w:rsidRDefault="00C470F5" w:rsidP="00C470F5">
      <w:r w:rsidRPr="00C470F5">
        <w:rPr>
          <w:rFonts w:ascii="Trebuchet MS" w:eastAsia="Times New Roman" w:hAnsi="Trebuchet MS"/>
          <w:b/>
          <w:bCs/>
          <w:color w:val="111111"/>
          <w:sz w:val="24"/>
          <w:szCs w:val="24"/>
          <w:shd w:val="clear" w:color="auto" w:fill="FFFFFF"/>
          <w:lang w:eastAsia="pt-BR" w:bidi="he-IL"/>
        </w:rPr>
        <w:t>Recurso recomendado:</w:t>
      </w:r>
      <w:r>
        <w:rPr>
          <w:rFonts w:ascii="Trebuchet MS" w:eastAsia="Times New Roman" w:hAnsi="Trebuchet MS"/>
          <w:b/>
          <w:bCs/>
          <w:color w:val="111111"/>
          <w:sz w:val="24"/>
          <w:szCs w:val="24"/>
          <w:shd w:val="clear" w:color="auto" w:fill="FFFFFF"/>
          <w:lang w:eastAsia="pt-BR" w:bidi="he-IL"/>
        </w:rPr>
        <w:t xml:space="preserve"> </w:t>
      </w:r>
      <w:hyperlink r:id="rId5" w:tgtFrame="_blank" w:history="1">
        <w:r w:rsidRPr="00C470F5">
          <w:rPr>
            <w:rFonts w:ascii="Trebuchet MS" w:eastAsia="Times New Roman" w:hAnsi="Trebuchet MS"/>
            <w:color w:val="2C5571"/>
            <w:sz w:val="24"/>
            <w:szCs w:val="24"/>
            <w:u w:val="single"/>
            <w:shd w:val="clear" w:color="auto" w:fill="FFFFFF"/>
            <w:lang w:eastAsia="pt-BR" w:bidi="he-IL"/>
          </w:rPr>
          <w:t>Política de acordo com a Bíblia: Um recurso abrangente para compreender as questões políticas modernas à luz das Escrituras por Wayne Grudem</w:t>
        </w:r>
      </w:hyperlink>
      <w:r w:rsidRPr="00C470F5">
        <w:rPr>
          <w:rFonts w:ascii="Trebuchet MS" w:eastAsia="Times New Roman" w:hAnsi="Trebuchet MS"/>
          <w:color w:val="111111"/>
          <w:sz w:val="24"/>
          <w:szCs w:val="24"/>
          <w:lang w:eastAsia="pt-BR" w:bidi="he-IL"/>
        </w:rPr>
        <w:br/>
      </w:r>
    </w:p>
    <w:p w14:paraId="1093B269" w14:textId="0D3019D9" w:rsidR="00282125" w:rsidRDefault="00282125" w:rsidP="00C470F5"/>
    <w:p w14:paraId="095C5A0D" w14:textId="77777777" w:rsidR="00282125" w:rsidRDefault="00282125" w:rsidP="00C470F5"/>
    <w:sectPr w:rsidR="00282125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5"/>
    <w:rsid w:val="00047F06"/>
    <w:rsid w:val="0008019F"/>
    <w:rsid w:val="00095A86"/>
    <w:rsid w:val="000B6EF7"/>
    <w:rsid w:val="000C656D"/>
    <w:rsid w:val="000F73E5"/>
    <w:rsid w:val="00146816"/>
    <w:rsid w:val="00184549"/>
    <w:rsid w:val="00194CB8"/>
    <w:rsid w:val="001F35CB"/>
    <w:rsid w:val="00282125"/>
    <w:rsid w:val="00305DE9"/>
    <w:rsid w:val="003F307E"/>
    <w:rsid w:val="004300E4"/>
    <w:rsid w:val="004B4CF0"/>
    <w:rsid w:val="004C5D4F"/>
    <w:rsid w:val="005E2408"/>
    <w:rsid w:val="0065427E"/>
    <w:rsid w:val="006C1974"/>
    <w:rsid w:val="00771F88"/>
    <w:rsid w:val="007B18B2"/>
    <w:rsid w:val="00803B04"/>
    <w:rsid w:val="00827E3B"/>
    <w:rsid w:val="008F4B52"/>
    <w:rsid w:val="00B53B4F"/>
    <w:rsid w:val="00B84F52"/>
    <w:rsid w:val="00C470F5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A8F"/>
  <w15:chartTrackingRefBased/>
  <w15:docId w15:val="{E86B7066-F5E9-4461-810C-52DFDDC6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305DE9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DE9"/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Hyperlink">
    <w:name w:val="Hyperlink"/>
    <w:basedOn w:val="Fontepargpadro"/>
    <w:uiPriority w:val="99"/>
    <w:semiHidden/>
    <w:unhideWhenUsed/>
    <w:rsid w:val="00C470F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47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ristianbook.com/Christian/Books/product?event=AFF&amp;p=1011693&amp;item_no=330295" TargetMode="External"/><Relationship Id="rId4" Type="http://schemas.openxmlformats.org/officeDocument/2006/relationships/hyperlink" Target="https://www.gotquestions.org/Marxism-Christian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1817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2020-08-16T21:36:00Z</dcterms:created>
  <dcterms:modified xsi:type="dcterms:W3CDTF">2020-08-17T01:42:00Z</dcterms:modified>
</cp:coreProperties>
</file>