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6F0D1" w14:textId="77777777" w:rsidR="00DA575C" w:rsidRDefault="00DA575C" w:rsidP="00417C26">
      <w:pPr>
        <w:spacing w:line="240" w:lineRule="auto"/>
        <w:ind w:firstLine="284"/>
      </w:pPr>
    </w:p>
    <w:p w14:paraId="59F18A25" w14:textId="77777777" w:rsidR="00BC0FBF" w:rsidRPr="00BC0FBF" w:rsidRDefault="009873D8" w:rsidP="00417C26">
      <w:pPr>
        <w:pStyle w:val="Ttulo1"/>
        <w:spacing w:line="240" w:lineRule="auto"/>
        <w:ind w:firstLine="284"/>
        <w:rPr>
          <w:w w:val="100"/>
          <w:lang w:eastAsia="pt-BR"/>
        </w:rPr>
      </w:pPr>
      <w:r>
        <w:rPr>
          <w:w w:val="100"/>
          <w:lang w:eastAsia="pt-BR"/>
        </w:rPr>
        <w:t>A</w:t>
      </w:r>
      <w:r w:rsidR="00BC0FBF" w:rsidRPr="00BC0FBF">
        <w:rPr>
          <w:w w:val="100"/>
          <w:lang w:eastAsia="pt-BR"/>
        </w:rPr>
        <w:t xml:space="preserve"> </w:t>
      </w:r>
      <w:r>
        <w:rPr>
          <w:w w:val="100"/>
          <w:lang w:eastAsia="pt-BR"/>
        </w:rPr>
        <w:t>F</w:t>
      </w:r>
      <w:r w:rsidR="00BC0FBF" w:rsidRPr="00BC0FBF">
        <w:rPr>
          <w:w w:val="100"/>
          <w:lang w:eastAsia="pt-BR"/>
        </w:rPr>
        <w:t>amília</w:t>
      </w:r>
      <w:r>
        <w:rPr>
          <w:w w:val="100"/>
          <w:lang w:eastAsia="pt-BR"/>
        </w:rPr>
        <w:t>, N</w:t>
      </w:r>
      <w:r w:rsidR="00E21168">
        <w:rPr>
          <w:w w:val="100"/>
          <w:lang w:eastAsia="pt-BR"/>
        </w:rPr>
        <w:t>o</w:t>
      </w:r>
      <w:r>
        <w:rPr>
          <w:w w:val="100"/>
          <w:lang w:eastAsia="pt-BR"/>
        </w:rPr>
        <w:t xml:space="preserve"> Projeto De Deus</w:t>
      </w:r>
      <w:r w:rsidR="00412208">
        <w:rPr>
          <w:w w:val="100"/>
          <w:lang w:eastAsia="pt-BR"/>
        </w:rPr>
        <w:t>,</w:t>
      </w:r>
      <w:r>
        <w:rPr>
          <w:w w:val="100"/>
          <w:lang w:eastAsia="pt-BR"/>
        </w:rPr>
        <w:t xml:space="preserve"> No País Chamado </w:t>
      </w:r>
      <w:r w:rsidR="00412208">
        <w:rPr>
          <w:w w:val="100"/>
          <w:lang w:eastAsia="pt-BR"/>
        </w:rPr>
        <w:t xml:space="preserve">De </w:t>
      </w:r>
      <w:r>
        <w:rPr>
          <w:w w:val="100"/>
          <w:lang w:eastAsia="pt-BR"/>
        </w:rPr>
        <w:t>Bíblia</w:t>
      </w:r>
    </w:p>
    <w:p w14:paraId="224D8FF9" w14:textId="77777777" w:rsidR="00BC0FBF" w:rsidRPr="008A27CC" w:rsidRDefault="00BC0FBF" w:rsidP="00417C26">
      <w:pPr>
        <w:spacing w:line="240" w:lineRule="auto"/>
        <w:ind w:firstLine="284"/>
        <w:jc w:val="center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149917D4" w14:textId="77777777" w:rsidR="00BC0FBF" w:rsidRPr="008A27CC" w:rsidRDefault="007708D9" w:rsidP="00417C26">
      <w:pPr>
        <w:spacing w:line="240" w:lineRule="auto"/>
        <w:ind w:firstLine="284"/>
        <w:jc w:val="center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Hélio de Menezes Silva, jan.2020.</w:t>
      </w:r>
    </w:p>
    <w:p w14:paraId="5033E7B9" w14:textId="77777777" w:rsidR="00BC0FBF" w:rsidRPr="008A27CC" w:rsidRDefault="00BC0FBF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724D7786" w14:textId="77777777" w:rsidR="00663B0E" w:rsidRPr="008A27CC" w:rsidRDefault="00663B0E" w:rsidP="00417C26">
      <w:pPr>
        <w:spacing w:line="240" w:lineRule="auto"/>
        <w:ind w:firstLine="284"/>
        <w:rPr>
          <w:rFonts w:ascii="Times New Roman" w:eastAsia="Times New Roman" w:hAnsi="Times New Roman"/>
          <w:i/>
          <w:iCs/>
          <w:color w:val="000000"/>
          <w:spacing w:val="0"/>
          <w:w w:val="100"/>
          <w:lang w:eastAsia="pt-BR"/>
        </w:rPr>
      </w:pPr>
      <w:r w:rsidRPr="008A27CC">
        <w:rPr>
          <w:rFonts w:ascii="Times New Roman" w:eastAsia="Times New Roman" w:hAnsi="Times New Roman"/>
          <w:i/>
          <w:iCs/>
          <w:color w:val="000000"/>
          <w:spacing w:val="0"/>
          <w:w w:val="100"/>
          <w:lang w:eastAsia="pt-BR"/>
        </w:rPr>
        <w:t>(FB = abreviação para "A Família Tal Como Encontrada No País Chamado Bíblia")</w:t>
      </w:r>
    </w:p>
    <w:p w14:paraId="20EF4F49" w14:textId="77777777" w:rsidR="008B76A9" w:rsidRPr="008A27CC" w:rsidRDefault="008B76A9" w:rsidP="00417C26">
      <w:pPr>
        <w:spacing w:line="240" w:lineRule="auto"/>
        <w:ind w:firstLine="284"/>
        <w:rPr>
          <w:rFonts w:ascii="Times New Roman" w:eastAsia="Times New Roman" w:hAnsi="Times New Roman"/>
          <w:i/>
          <w:iCs/>
          <w:color w:val="000000"/>
          <w:spacing w:val="0"/>
          <w:w w:val="100"/>
          <w:lang w:eastAsia="pt-BR"/>
        </w:rPr>
      </w:pPr>
      <w:r w:rsidRPr="008A27CC">
        <w:rPr>
          <w:rFonts w:ascii="Times New Roman" w:eastAsia="Times New Roman" w:hAnsi="Times New Roman"/>
          <w:i/>
          <w:iCs/>
          <w:color w:val="000000"/>
          <w:spacing w:val="0"/>
          <w:w w:val="100"/>
          <w:lang w:eastAsia="pt-BR"/>
        </w:rPr>
        <w:t>(CB = abreviação para "O Casamento Tal Como Encontrado No País Chamado Bíblia")</w:t>
      </w:r>
    </w:p>
    <w:p w14:paraId="17C163E3" w14:textId="77777777" w:rsidR="008B76A9" w:rsidRPr="008A27CC" w:rsidRDefault="008B76A9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7121B010" w14:textId="6182776D" w:rsidR="008B76A9" w:rsidRPr="00417C26" w:rsidRDefault="00417C26" w:rsidP="00417C26">
      <w:pPr>
        <w:spacing w:line="240" w:lineRule="auto"/>
        <w:ind w:firstLine="284"/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  <w:lang w:eastAsia="pt-BR"/>
        </w:rPr>
      </w:pP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  <w:lang w:eastAsia="pt-BR"/>
        </w:rPr>
        <w:t>Definições e caracterizações pela Bíblia:</w:t>
      </w:r>
    </w:p>
    <w:p w14:paraId="346C4349" w14:textId="77777777" w:rsidR="00C228F1" w:rsidRPr="008A27CC" w:rsidRDefault="008B76A9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FB = </w:t>
      </w:r>
      <w:r w:rsidR="00BC0FB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Instituição fundamental</w:t>
      </w:r>
      <w:r w:rsidR="009873D8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</w:t>
      </w:r>
      <w:r w:rsidR="009873D8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vertAlign w:val="superscript"/>
          <w:lang w:eastAsia="pt-BR"/>
        </w:rPr>
        <w:t>(!)</w:t>
      </w:r>
      <w:r w:rsidR="00BC0FB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da sociedade</w:t>
      </w:r>
      <w:r w:rsidR="009873D8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humana</w:t>
      </w:r>
      <w:r w:rsidR="00BC0FB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, </w:t>
      </w:r>
    </w:p>
    <w:p w14:paraId="385E0988" w14:textId="77777777" w:rsidR="00C228F1" w:rsidRPr="008A27CC" w:rsidRDefault="008B76A9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FB = </w:t>
      </w:r>
      <w:r w:rsidR="00C228F1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O</w:t>
      </w:r>
      <w:r w:rsidR="00BC0FB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rdenada por Deus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vertAlign w:val="superscript"/>
          <w:lang w:eastAsia="pt-BR"/>
        </w:rPr>
        <w:t>(!)</w:t>
      </w:r>
      <w:r w:rsidR="00BC0FB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. </w:t>
      </w:r>
    </w:p>
    <w:p w14:paraId="0AA08139" w14:textId="77777777" w:rsidR="008B76A9" w:rsidRPr="008A27CC" w:rsidRDefault="008B76A9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FB = Começa pelo CB e inclui os que são adicionados por sangue ou adoção.</w:t>
      </w:r>
    </w:p>
    <w:p w14:paraId="4A8A20E1" w14:textId="77777777" w:rsidR="001D353D" w:rsidRPr="008A27CC" w:rsidRDefault="001D353D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CB =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O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rdenado por Deus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vertAlign w:val="superscript"/>
          <w:lang w:eastAsia="pt-BR"/>
        </w:rPr>
        <w:t>(!)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.</w:t>
      </w:r>
    </w:p>
    <w:p w14:paraId="301C21EB" w14:textId="77777777" w:rsidR="001D353D" w:rsidRPr="008A27CC" w:rsidRDefault="001D353D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CB =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C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ompromisso/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troca de juramentos/ 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aliança total e definitiva entre um homem e uma mulher. 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Ato solene e público (ante testemunhas, a sociedade e a justiça </w:t>
      </w:r>
      <w:proofErr w:type="gramStart"/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vertAlign w:val="superscript"/>
          <w:lang w:eastAsia="pt-BR"/>
        </w:rPr>
        <w:t>(!)</w:t>
      </w:r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)</w:t>
      </w:r>
      <w:proofErr w:type="gramEnd"/>
      <w:r w:rsidR="007708D9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</w:t>
      </w:r>
    </w:p>
    <w:p w14:paraId="424E0777" w14:textId="652C6A6F" w:rsidR="001D353D" w:rsidRDefault="001D353D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CB = Homem 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vertAlign w:val="superscript"/>
          <w:lang w:eastAsia="pt-BR"/>
        </w:rPr>
        <w:t>(normalmente também a mulher. Jacó.)</w:t>
      </w:r>
      <w:r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sai da estrutura da autoridade dos pais e une-se à mulher para formar uma nova estrutura da autoridade </w:t>
      </w:r>
    </w:p>
    <w:p w14:paraId="73FC1C5B" w14:textId="77777777" w:rsidR="00417C26" w:rsidRPr="008A27CC" w:rsidRDefault="00417C26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46814AEE" w14:textId="77777777" w:rsidR="005438AD" w:rsidRPr="008A27CC" w:rsidRDefault="005438AD" w:rsidP="00417C26">
      <w:pPr>
        <w:autoSpaceDE w:val="0"/>
        <w:autoSpaceDN w:val="0"/>
        <w:adjustRightInd w:val="0"/>
        <w:spacing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Gn 2:18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E disse o S</w:t>
      </w:r>
      <w:r w:rsidRPr="008A27CC">
        <w:rPr>
          <w:rFonts w:ascii="Tahoma" w:hAnsi="Tahoma" w:cs="Tahoma"/>
          <w:color w:val="0000FF"/>
          <w:sz w:val="20"/>
          <w:szCs w:val="20"/>
          <w:lang w:val="x-none"/>
        </w:rPr>
        <w:t>ENHOR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Deus: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Não é bom que o homem esteja só; far-lhe-ei uma ajudadora idônea para ele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6924591C" w14:textId="77777777" w:rsidR="005438AD" w:rsidRPr="008A27CC" w:rsidRDefault="005438AD" w:rsidP="00417C26">
      <w:pPr>
        <w:autoSpaceDE w:val="0"/>
        <w:autoSpaceDN w:val="0"/>
        <w:adjustRightInd w:val="0"/>
        <w:spacing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Gn 2:22-24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22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da costela que o S</w:t>
      </w:r>
      <w:r w:rsidRPr="008A27C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ENHOR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Deus tomou do homem, formou uma mulher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, e trouxe-a a Adão.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23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disse Adão: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Esta é agora osso dos meus ossos, e carne da minha carne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; esta será chamada mulher, porquanto do homem foi tomada.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24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Portanto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deixará o homem o seu pai e a sua mãe, e apegar-se-á à sua mulher, e serão ambos uma carne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327B8068" w14:textId="77777777" w:rsidR="005438AD" w:rsidRPr="008A27CC" w:rsidRDefault="005438AD" w:rsidP="00417C26">
      <w:pPr>
        <w:autoSpaceDE w:val="0"/>
        <w:autoSpaceDN w:val="0"/>
        <w:adjustRightInd w:val="0"/>
        <w:spacing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Mt 19:1-12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ACONTECEU </w:t>
      </w:r>
      <w:r w:rsidRPr="008A27CC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que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, concluindo Jesus estes discursos, saiu da </w:t>
      </w:r>
      <w:proofErr w:type="spellStart"/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Galiléia</w:t>
      </w:r>
      <w:proofErr w:type="spellEnd"/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, e dirigiu-se aos confins da Judéia, além do Jordão;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E seguiram-no grandes multidões, e curou-as ali.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Então chegaram ao pé dele os fariseus, tentando-o, e dizendo-lhe: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É lícito ao homem repudiar sua mulher por qualquer motivo?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4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Ele, porém, respondendo, disse-lhes: Não tendes lido que aquele que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os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fez no princípio macho e fêmea os fez,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5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E disse: Portanto, deixará o homem pai e mãe, e se unirá à sua mulher, e serão dois numa só carne?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6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Assim não são mais dois, mas uma só carne. Portanto, o que Deus ajuntou não o separe o homem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Disseram-lhe eles: Então, por que mandou Moisés dar-lhe carta de divórcio, e repudiá-la?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Disse-lhes ele: Moisés, por causa da dureza dos vossos corações, vos permitiu repudiar vossas mulheres; mas ao princípio não foi assim.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Eu vos digo, porém, que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qualquer que repudiar sua mulher, não sendo por causa de fornicação, e casar com outra, comete adultério; e o que casar com a repudiada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também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comete adultério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10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Disseram-lhe seus discípulos: Se assim é a condição do homem relativamente à mulher, não convém casar.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11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Ele, porém, lhes disse: Nem todos podem receber esta palavra, mas </w:t>
      </w:r>
      <w:r w:rsidRPr="008A27CC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só aqueles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a quem foi concedido.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12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Porque há eunucos que assim nasceram</w:t>
      </w:r>
      <w:r w:rsidR="00C73F4E" w:rsidRPr="008A27CC">
        <w:rPr>
          <w:rFonts w:ascii="Tahoma" w:hAnsi="Tahoma" w:cs="Tahoma"/>
          <w:color w:val="0000FF"/>
          <w:sz w:val="24"/>
          <w:szCs w:val="24"/>
        </w:rPr>
        <w:t xml:space="preserve">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do ventre da mãe; e há eunucos que foram castrados pelos homens; e há eunucos que se castraram a si mesmos, por causa do reino dos céus. Quem pode receber isto, receba-o.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46F9EB93" w14:textId="77777777" w:rsidR="0099795E" w:rsidRPr="008A27CC" w:rsidRDefault="0099795E" w:rsidP="00417C26">
      <w:pPr>
        <w:autoSpaceDE w:val="0"/>
        <w:autoSpaceDN w:val="0"/>
        <w:adjustRightInd w:val="0"/>
        <w:spacing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Pv 2:17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Que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deixa o guia da sua mocidade e se esquece da aliança do seu Deus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;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7CCF3F6A" w14:textId="77777777" w:rsidR="0099795E" w:rsidRPr="008A27CC" w:rsidRDefault="0099795E" w:rsidP="00417C26">
      <w:pPr>
        <w:autoSpaceDE w:val="0"/>
        <w:autoSpaceDN w:val="0"/>
        <w:adjustRightInd w:val="0"/>
        <w:spacing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Ml 2:14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dizeis: Por quê? Porque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o S</w:t>
      </w:r>
      <w:r w:rsidRPr="008A27C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ENHOR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foi testemunha entre ti e a mulher da tua mocidade, com a qual tu foste desleal, sendo ela a tua companheira, e a mulher da tua aliança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35C0BD9E" w14:textId="77777777" w:rsidR="009873D8" w:rsidRPr="008A27CC" w:rsidRDefault="009873D8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3E3736D5" w14:textId="77777777" w:rsidR="001D353D" w:rsidRPr="008A27CC" w:rsidRDefault="001D353D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673F5A73" w14:textId="5C0B2895" w:rsidR="001D353D" w:rsidRPr="00417C26" w:rsidRDefault="001D353D" w:rsidP="00417C26">
      <w:pPr>
        <w:spacing w:line="240" w:lineRule="auto"/>
        <w:ind w:firstLine="284"/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</w:pP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Ter (e criar para Deus</w:t>
      </w:r>
      <w:r w:rsidR="007708D9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 </w:t>
      </w:r>
      <w:proofErr w:type="gramStart"/>
      <w:r w:rsidR="007708D9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vertAlign w:val="superscript"/>
          <w:lang w:eastAsia="pt-BR"/>
        </w:rPr>
        <w:t xml:space="preserve">(!) 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)</w:t>
      </w:r>
      <w:proofErr w:type="gramEnd"/>
      <w:r w:rsidR="007708D9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 </w:t>
      </w:r>
      <w:r w:rsidR="00417C26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FILHOS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: Ordem 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vertAlign w:val="superscript"/>
          <w:lang w:eastAsia="pt-BR"/>
        </w:rPr>
        <w:t>(!)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. Honra e alegria. Bênção.</w:t>
      </w:r>
    </w:p>
    <w:p w14:paraId="047DDC27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Gn 1:28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Deus os abençoou, e Deus lhes disse: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Frutificai e multiplicai-vos, e enchei a terra,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e sujeitai-a; e dominai sobre os peixes do mar e sobre as aves dos céus, e sobre todo o animal que se move sobre a terra.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6B7366A2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1Tm 2:15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Salvar-se-á, porém, dando à luz filhos, se permanecer com modéstia na fé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, no amor e na santificação.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453543F8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Ef 6:4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 vós,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pais, não provoqueis à ira a vossos filhos, mas criai-os na doutrina e admoestação do Senhor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277D6952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Ef 6:2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Honra a teu pai e a tua mãe, que é o primeiro mandamento com promessa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;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113E3BAB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Gl 4:1-2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DIGO, pois, </w:t>
      </w:r>
      <w:r w:rsidRPr="008A27CC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que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todo o tempo que o herdeiro é menino em nada difere do servo, ainda que seja senhor de tudo;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Mas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está debaixo de tutores e curadores até ao tempo determinado pelo pai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1B83D089" w14:textId="77777777" w:rsidR="001D353D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Dt 6:6-9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6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E estas palavras, que hoje </w:t>
      </w:r>
      <w:proofErr w:type="spellStart"/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te</w:t>
      </w:r>
      <w:proofErr w:type="spellEnd"/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ordeno, estarão no teu coração;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7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E as ensinarás a teus filhos e delas falarás assentado em tua casa, e andando pelo caminho, e deitando-te e levantando-te.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8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Também as atarás por sinal na tua mão, e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te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serão por frontais entre os teus olhos.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9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E as escreverás nos umbrais de tua casa, e nas tuas portas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2AE3E133" w14:textId="77777777" w:rsidR="00BC0FBF" w:rsidRPr="008A27CC" w:rsidRDefault="001D353D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>Pv 1:</w:t>
      </w:r>
      <w:r w:rsidR="0029582F" w:rsidRPr="008A27CC">
        <w:rPr>
          <w:rFonts w:ascii="Segoe UI" w:hAnsi="Segoe UI" w:cs="Segoe UI"/>
          <w:b/>
          <w:bCs/>
          <w:color w:val="7DBA2C"/>
          <w:sz w:val="22"/>
          <w:szCs w:val="22"/>
        </w:rPr>
        <w:t>8-</w:t>
      </w:r>
      <w:r w:rsidRPr="008A27CC">
        <w:rPr>
          <w:rFonts w:ascii="Segoe UI" w:hAnsi="Segoe UI" w:cs="Segoe UI"/>
          <w:b/>
          <w:bCs/>
          <w:color w:val="7DBA2C"/>
          <w:sz w:val="22"/>
          <w:szCs w:val="22"/>
        </w:rPr>
        <w:t>9</w:t>
      </w: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 8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Filho meu,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ouve a instrução de teu pai, e não deixes o ensinamento de tua m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ãe,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Porque serão como diadema gracioso em tua cabeça, e colares ao teu pescoço.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</w:t>
      </w:r>
    </w:p>
    <w:p w14:paraId="03433BAC" w14:textId="77777777" w:rsidR="00156D64" w:rsidRPr="008A27CC" w:rsidRDefault="00417C26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5" w:history="1">
        <w:r w:rsidR="00156D64" w:rsidRPr="008A27CC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Sl 127:3-5 </w:t>
        </w:r>
      </w:hyperlink>
      <w:r w:rsidR="00156D64"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 </w:t>
      </w:r>
      <w:r w:rsidR="00156D64"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Eis que 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os filhos </w:t>
      </w:r>
      <w:r w:rsidR="00156D64"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são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herança do S</w:t>
      </w:r>
      <w:r w:rsidR="00156D64" w:rsidRPr="008A27C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ENHOR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, </w:t>
      </w:r>
      <w:r w:rsidR="00156D64"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e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o fruto do ventre o </w:t>
      </w:r>
      <w:r w:rsidR="00156D64"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seu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galardão.</w:t>
      </w:r>
      <w:r w:rsidR="00156D64"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4 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Como flechas na mão de </w:t>
      </w:r>
      <w:r w:rsidR="00156D64"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um homem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poderoso, assim </w:t>
      </w:r>
      <w:r w:rsidR="00156D64"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são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os filhos da mocidade.</w:t>
      </w:r>
      <w:r w:rsidR="00156D64"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5 </w:t>
      </w:r>
      <w:r w:rsidR="00156D64"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Bem-aventurado o homem que enche deles a sua aljava</w:t>
      </w:r>
      <w:r w:rsidR="00156D64" w:rsidRPr="008A27CC">
        <w:rPr>
          <w:rFonts w:ascii="Tahoma" w:hAnsi="Tahoma" w:cs="Tahoma"/>
          <w:color w:val="0000FF"/>
          <w:sz w:val="24"/>
          <w:szCs w:val="24"/>
          <w:lang w:val="x-none"/>
        </w:rPr>
        <w:t>; não serão confundidos, mas falarão com os seus inimigos à porta.</w:t>
      </w:r>
      <w:r w:rsidR="00156D64"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14:paraId="4554D64E" w14:textId="77777777" w:rsidR="0029582F" w:rsidRPr="008A27CC" w:rsidRDefault="0029582F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62AE373E" w14:textId="77777777" w:rsidR="00156D64" w:rsidRPr="008A27CC" w:rsidRDefault="00156D64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</w:p>
    <w:p w14:paraId="508A2C40" w14:textId="514BE235" w:rsidR="00BC0FBF" w:rsidRPr="008A27CC" w:rsidRDefault="00417C26" w:rsidP="00417C26">
      <w:pPr>
        <w:spacing w:line="240" w:lineRule="auto"/>
        <w:ind w:firstLine="284"/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>Em consequência</w:t>
      </w:r>
      <w:r w:rsidR="0029582F" w:rsidRPr="008A27CC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lang w:eastAsia="pt-BR"/>
        </w:rPr>
        <w:t xml:space="preserve"> da queda de Adão, </w:t>
      </w:r>
      <w:r w:rsidR="0029582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em casos 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muito </w:t>
      </w:r>
      <w:r w:rsidR="0029582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especiais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 </w:t>
      </w:r>
      <w:r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vertAlign w:val="superscript"/>
          <w:lang w:eastAsia="pt-BR"/>
        </w:rPr>
        <w:t>(!)</w:t>
      </w:r>
      <w:r w:rsidR="0029582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 </w:t>
      </w:r>
      <w:r w:rsidR="00BC0FB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Deus </w:t>
      </w:r>
      <w:r w:rsidR="0029582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não condena </w:t>
      </w:r>
      <w:r w:rsidR="00156D64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(e é melhor) </w:t>
      </w:r>
      <w:r w:rsidR="00412208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 xml:space="preserve">o </w:t>
      </w:r>
      <w:r w:rsidR="0029582F" w:rsidRPr="00417C2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  <w:u w:val="single"/>
          <w:lang w:eastAsia="pt-BR"/>
        </w:rPr>
        <w:t>ficar sem casar</w:t>
      </w:r>
      <w:r w:rsidR="00BC0FBF" w:rsidRPr="00417C26">
        <w:rPr>
          <w:rFonts w:ascii="Times New Roman" w:eastAsia="Times New Roman" w:hAnsi="Times New Roman"/>
          <w:color w:val="000000"/>
          <w:spacing w:val="0"/>
          <w:w w:val="100"/>
          <w:sz w:val="32"/>
          <w:szCs w:val="32"/>
          <w:u w:val="single"/>
          <w:lang w:eastAsia="pt-BR"/>
        </w:rPr>
        <w:t>.</w:t>
      </w:r>
    </w:p>
    <w:p w14:paraId="5FD06E36" w14:textId="013431EC" w:rsidR="00412208" w:rsidRPr="008A27CC" w:rsidRDefault="00412208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Mt 19:9-12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8A27CC">
        <w:rPr>
          <w:rFonts w:ascii="Tahoma" w:hAnsi="Tahoma" w:cs="Tahoma"/>
          <w:color w:val="DF0000"/>
          <w:sz w:val="24"/>
          <w:szCs w:val="24"/>
          <w:lang w:val="x-none"/>
        </w:rPr>
        <w:t xml:space="preserve">Digo-vos Eu, porém, que 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todo- e- qualquer- homem que mandar- embora  a sua esposa se não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for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por causa de fornicação , e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ele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casar com outra </w:t>
      </w:r>
      <w:r w:rsidRPr="008A27CC">
        <w:rPr>
          <w:rFonts w:ascii="Tahoma" w:hAnsi="Tahoma" w:cs="Tahoma"/>
          <w:b/>
          <w:bCs/>
          <w:i/>
          <w:iCs/>
          <w:strike/>
          <w:color w:val="DF0000"/>
          <w:sz w:val="32"/>
          <w:szCs w:val="32"/>
          <w:vertAlign w:val="subscript"/>
          <w:lang w:val="x-none"/>
        </w:rPr>
        <w:t>(mulher)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, ele comete adultério ; e aquele </w:t>
      </w:r>
      <w:r w:rsidRPr="008A27CC">
        <w:rPr>
          <w:rFonts w:ascii="Tahoma" w:hAnsi="Tahoma" w:cs="Tahoma"/>
          <w:b/>
          <w:bCs/>
          <w:i/>
          <w:iCs/>
          <w:strike/>
          <w:color w:val="DF0000"/>
          <w:sz w:val="32"/>
          <w:szCs w:val="32"/>
          <w:vertAlign w:val="subscript"/>
          <w:lang w:val="x-none"/>
        </w:rPr>
        <w:t>(homem)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havendo casado com aquela </w:t>
      </w:r>
      <w:r w:rsidRPr="008A27CC">
        <w:rPr>
          <w:rFonts w:ascii="Tahoma" w:hAnsi="Tahoma" w:cs="Tahoma"/>
          <w:b/>
          <w:bCs/>
          <w:i/>
          <w:iCs/>
          <w:strike/>
          <w:color w:val="DF0000"/>
          <w:sz w:val="32"/>
          <w:szCs w:val="32"/>
          <w:vertAlign w:val="subscript"/>
          <w:lang w:val="x-none"/>
        </w:rPr>
        <w:t>(mulher)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tendo sido mandada- embora 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também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comete adultério . "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 </w:t>
      </w:r>
      <w:r w:rsidRPr="008A27CC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/>
        </w:rPr>
        <w:t xml:space="preserve"> 10 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Dizem-Lhe os Seus discípulos: "Se assim é a condição do homem relativamente à </w:t>
      </w:r>
      <w:r w:rsidRPr="008A27CC">
        <w:rPr>
          <w:rFonts w:ascii="Tahoma" w:hAnsi="Tahoma" w:cs="Tahoma"/>
          <w:b/>
          <w:bCs/>
          <w:i/>
          <w:iCs/>
          <w:strike/>
          <w:color w:val="0000FF"/>
          <w:sz w:val="32"/>
          <w:szCs w:val="32"/>
          <w:vertAlign w:val="subscript"/>
          <w:lang w:val="x-none"/>
        </w:rPr>
        <w:t>(sua)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 esposa, não convém casar ." </w:t>
      </w:r>
      <w:r w:rsidRPr="008A27CC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/>
        </w:rPr>
        <w:t xml:space="preserve"> 11 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Ele, porém, lhes disse: </w:t>
      </w:r>
      <w:r w:rsidRPr="008A27CC">
        <w:rPr>
          <w:rFonts w:ascii="Tahoma" w:hAnsi="Tahoma" w:cs="Tahoma"/>
          <w:b/>
          <w:bCs/>
          <w:color w:val="DF0000"/>
          <w:lang w:val="x-none"/>
        </w:rPr>
        <w:t>"Nem todos podem- receber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  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esta palavra, mas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somente aqueles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a quem tem sido concedido.</w:t>
      </w:r>
      <w:r w:rsidRPr="008A27CC">
        <w:rPr>
          <w:rFonts w:ascii="Tahoma" w:hAnsi="Tahoma" w:cs="Tahoma"/>
          <w:b/>
          <w:bCs/>
          <w:color w:val="0000FF"/>
          <w:lang w:val="x-none"/>
        </w:rPr>
        <w:t xml:space="preserve"> </w:t>
      </w:r>
      <w:r w:rsidRPr="008A27CC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/>
        </w:rPr>
        <w:t xml:space="preserve"> 12 </w:t>
      </w:r>
      <w:r w:rsidRPr="008A27CC">
        <w:rPr>
          <w:rFonts w:ascii="Tahoma" w:hAnsi="Tahoma" w:cs="Tahoma"/>
          <w:b/>
          <w:bCs/>
          <w:color w:val="DF0000"/>
          <w:lang w:val="x-none"/>
        </w:rPr>
        <w:t>Porque há eunucos que, provenientes- de- dentro- d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o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útero da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sua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mãe, nasceram assim; e há eunucos que foram tornados eunucos pelos homens; e há eunucos que a si mesmos se conservaram- eunucos , em prol do reinar dos </w:t>
      </w:r>
      <w:proofErr w:type="spellStart"/>
      <w:r w:rsidRPr="008A27CC">
        <w:rPr>
          <w:rFonts w:ascii="Tahoma" w:hAnsi="Tahoma" w:cs="Tahoma"/>
          <w:b/>
          <w:bCs/>
          <w:color w:val="DF0000"/>
          <w:lang w:val="x-none"/>
        </w:rPr>
        <w:t>céuS</w:t>
      </w:r>
      <w:proofErr w:type="spellEnd"/>
      <w:r w:rsidRPr="008A27CC">
        <w:rPr>
          <w:rFonts w:ascii="Tahoma" w:hAnsi="Tahoma" w:cs="Tahoma"/>
          <w:b/>
          <w:bCs/>
          <w:color w:val="DF0000"/>
          <w:lang w:val="x-none"/>
        </w:rPr>
        <w:t xml:space="preserve">. Quem pode receber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esta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</w:t>
      </w:r>
      <w:r w:rsidRPr="008A27CC">
        <w:rPr>
          <w:rFonts w:ascii="Tahoma" w:hAnsi="Tahoma" w:cs="Tahoma"/>
          <w:b/>
          <w:bCs/>
          <w:i/>
          <w:iCs/>
          <w:strike/>
          <w:color w:val="DF0000"/>
          <w:sz w:val="32"/>
          <w:szCs w:val="32"/>
          <w:vertAlign w:val="subscript"/>
          <w:lang w:val="x-none"/>
        </w:rPr>
        <w:t>(minha)</w:t>
      </w:r>
      <w:r w:rsidRPr="008A27CC">
        <w:rPr>
          <w:rFonts w:ascii="Tahoma" w:hAnsi="Tahoma" w:cs="Tahoma"/>
          <w:b/>
          <w:bCs/>
          <w:color w:val="DF0000"/>
          <w:lang w:val="x-none"/>
        </w:rPr>
        <w:t xml:space="preserve"> 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palavra</w:t>
      </w:r>
      <w:r w:rsidRPr="008A27CC">
        <w:rPr>
          <w:rFonts w:ascii="Tahoma" w:hAnsi="Tahoma" w:cs="Tahoma"/>
          <w:b/>
          <w:bCs/>
          <w:color w:val="DF0000"/>
          <w:lang w:val="x-none"/>
        </w:rPr>
        <w:t>, receba-</w:t>
      </w:r>
      <w:r w:rsidRPr="008A27CC">
        <w:rPr>
          <w:rFonts w:ascii="Tahoma" w:hAnsi="Tahoma" w:cs="Tahoma"/>
          <w:b/>
          <w:bCs/>
          <w:i/>
          <w:iCs/>
          <w:color w:val="808080"/>
          <w:lang w:val="x-none"/>
        </w:rPr>
        <w:t>a</w:t>
      </w:r>
      <w:r w:rsidRPr="008A27CC">
        <w:rPr>
          <w:rFonts w:ascii="Tahoma" w:hAnsi="Tahoma" w:cs="Tahoma"/>
          <w:color w:val="DF0000"/>
          <w:sz w:val="24"/>
          <w:szCs w:val="24"/>
          <w:lang w:val="x-none"/>
        </w:rPr>
        <w:t>."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LTT</w:t>
      </w:r>
    </w:p>
    <w:p w14:paraId="5A20FB16" w14:textId="59523235" w:rsidR="00412208" w:rsidRPr="008A27CC" w:rsidRDefault="00412208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1Co 7:1-2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Ora, a respeito das coisas que me escrevestes, </w:t>
      </w:r>
      <w:r w:rsidRPr="008A27CC">
        <w:rPr>
          <w:rFonts w:ascii="Tahoma" w:hAnsi="Tahoma" w:cs="Tahoma"/>
          <w:b/>
          <w:bCs/>
          <w:i/>
          <w:iCs/>
          <w:strike/>
          <w:color w:val="0000FF"/>
          <w:sz w:val="36"/>
          <w:szCs w:val="36"/>
          <w:vertAlign w:val="subscript"/>
          <w:lang w:val="x-none"/>
        </w:rPr>
        <w:t>(também)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é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bom  ao homem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em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mulher não tocar,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2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Por causa, porém, das fornicações , cada um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homem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a sua própria esposa tenha , e cada uma </w:t>
      </w:r>
      <w:r w:rsidRPr="008A27CC">
        <w:rPr>
          <w:rFonts w:ascii="Tahoma" w:hAnsi="Tahoma" w:cs="Tahoma"/>
          <w:b/>
          <w:bCs/>
          <w:i/>
          <w:iCs/>
          <w:color w:val="808080"/>
          <w:sz w:val="32"/>
          <w:szCs w:val="32"/>
          <w:lang w:val="x-none"/>
        </w:rPr>
        <w:t>mulher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o seu próprio marido tenha .</w:t>
      </w:r>
      <w:r w:rsidRPr="008A27CC">
        <w:rPr>
          <w:rFonts w:ascii="Tahoma" w:hAnsi="Tahoma" w:cs="Tahoma"/>
          <w:color w:val="0000FF"/>
          <w:sz w:val="32"/>
          <w:szCs w:val="32"/>
          <w:lang w:val="x-none"/>
        </w:rPr>
        <w:t xml:space="preserve"> </w:t>
      </w:r>
      <w:r w:rsidRPr="008A27CC">
        <w:rPr>
          <w:rFonts w:ascii="Segoe UI" w:hAnsi="Segoe UI" w:cs="Segoe UI"/>
          <w:i/>
          <w:iCs/>
          <w:color w:val="FF9900"/>
          <w:sz w:val="24"/>
          <w:szCs w:val="24"/>
          <w:lang w:val="x-none"/>
        </w:rPr>
        <w:t xml:space="preserve"> 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>LTT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</w:rPr>
        <w:t xml:space="preserve">    </w:t>
      </w: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1Co 7:6-9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6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Isto, porém, digo como que por permissão, não como mandamento.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Porque desejo todos os homens- e- mulheres  serem mesmo como eu mesmo, exceto que cada um o seu próprio dom tem, proveniente- de- dentro- de Deus: um, em verdade, de uma maneira; e, outro, de outra maneira.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Digo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, porém,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aos solteiros e às viúvas</w:t>
      </w:r>
      <w:r w:rsidRPr="008A27CC">
        <w:rPr>
          <w:rFonts w:ascii="Tahoma" w:hAnsi="Tahoma" w:cs="Tahoma"/>
          <w:color w:val="0000FF"/>
          <w:sz w:val="32"/>
          <w:szCs w:val="32"/>
          <w:lang w:val="x-none"/>
        </w:rPr>
        <w:t xml:space="preserve">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que bom lhes é </w:t>
      </w:r>
      <w:r w:rsidRPr="008A27CC">
        <w:rPr>
          <w:rFonts w:ascii="Tahoma" w:hAnsi="Tahoma" w:cs="Tahoma"/>
          <w:b/>
          <w:bCs/>
          <w:i/>
          <w:iCs/>
          <w:strike/>
          <w:color w:val="0000FF"/>
          <w:sz w:val="36"/>
          <w:szCs w:val="36"/>
          <w:vertAlign w:val="subscript"/>
          <w:lang w:val="x-none"/>
        </w:rPr>
        <w:t>(também)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 xml:space="preserve"> se permanecerem como mesmo eu , </w:t>
      </w:r>
      <w:r w:rsidRPr="008A27CC">
        <w:rPr>
          <w:rFonts w:ascii="Segoe UI" w:hAnsi="Segoe UI" w:cs="Segoe UI"/>
          <w:b/>
          <w:bCs/>
          <w:color w:val="417CBE"/>
          <w:position w:val="4"/>
          <w:sz w:val="22"/>
          <w:szCs w:val="22"/>
          <w:lang w:val="x-none"/>
        </w:rPr>
        <w:t xml:space="preserve"> 9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Se, porém, não podem conter-se, casem-se. Porque melhor é casar do que ser abrasado.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LTT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</w:rPr>
        <w:t xml:space="preserve">    </w:t>
      </w: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1Co 7:6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Isto, porém, digo como que por permissão, não como mandamento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>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LTT</w:t>
      </w:r>
      <w:bookmarkStart w:id="0" w:name="_GoBack"/>
      <w:bookmarkEnd w:id="0"/>
    </w:p>
    <w:p w14:paraId="39E70817" w14:textId="1DE1A8C0" w:rsidR="007708D9" w:rsidRPr="008A27CC" w:rsidRDefault="0029582F" w:rsidP="00417C26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8A27CC">
        <w:rPr>
          <w:rFonts w:ascii="Segoe UI" w:hAnsi="Segoe UI" w:cs="Segoe UI"/>
          <w:b/>
          <w:bCs/>
          <w:color w:val="7DBA2C"/>
          <w:sz w:val="22"/>
          <w:szCs w:val="22"/>
          <w:lang w:val="x-none"/>
        </w:rPr>
        <w:t xml:space="preserve">Sl 68:5-6 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5 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Pai de órfãos e juiz de viúvas </w:t>
      </w:r>
      <w:r w:rsidRPr="008A27CC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Deus, no seu lugar santo.</w:t>
      </w:r>
      <w:r w:rsidRPr="008A27CC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6 </w:t>
      </w:r>
      <w:r w:rsidRPr="008A27CC">
        <w:rPr>
          <w:rFonts w:ascii="Tahoma" w:hAnsi="Tahoma" w:cs="Tahoma"/>
          <w:b/>
          <w:bCs/>
          <w:color w:val="0000FF"/>
          <w:sz w:val="32"/>
          <w:szCs w:val="32"/>
          <w:lang w:val="x-none"/>
        </w:rPr>
        <w:t>Deus faz que o solitário viva em família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; liberta aqueles que estão presos em grilhões; mas os rebeldes habitam em </w:t>
      </w:r>
      <w:r w:rsidRPr="008A27CC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terra</w:t>
      </w:r>
      <w:r w:rsidRPr="008A27CC">
        <w:rPr>
          <w:rFonts w:ascii="Tahoma" w:hAnsi="Tahoma" w:cs="Tahoma"/>
          <w:color w:val="0000FF"/>
          <w:sz w:val="24"/>
          <w:szCs w:val="24"/>
          <w:lang w:val="x-none"/>
        </w:rPr>
        <w:t xml:space="preserve"> seca.</w:t>
      </w:r>
      <w:r w:rsidRPr="008A27CC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sectPr w:rsidR="007708D9" w:rsidRPr="008A27C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11C41"/>
    <w:multiLevelType w:val="multilevel"/>
    <w:tmpl w:val="3F74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4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BF"/>
    <w:rsid w:val="000B6EF7"/>
    <w:rsid w:val="000C656D"/>
    <w:rsid w:val="00156D64"/>
    <w:rsid w:val="001D353D"/>
    <w:rsid w:val="0029582F"/>
    <w:rsid w:val="00412208"/>
    <w:rsid w:val="00417C26"/>
    <w:rsid w:val="004300E4"/>
    <w:rsid w:val="004B4CF0"/>
    <w:rsid w:val="005438AD"/>
    <w:rsid w:val="00663B0E"/>
    <w:rsid w:val="007708D9"/>
    <w:rsid w:val="00771F88"/>
    <w:rsid w:val="00803B04"/>
    <w:rsid w:val="008A27CC"/>
    <w:rsid w:val="008B76A9"/>
    <w:rsid w:val="009873D8"/>
    <w:rsid w:val="0099795E"/>
    <w:rsid w:val="009A45AB"/>
    <w:rsid w:val="00BC0FBF"/>
    <w:rsid w:val="00C228F1"/>
    <w:rsid w:val="00C73F4E"/>
    <w:rsid w:val="00DA575C"/>
    <w:rsid w:val="00E21168"/>
    <w:rsid w:val="00F1764F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C2E5"/>
  <w15:chartTrackingRefBased/>
  <w15:docId w15:val="{F21C8B80-C34B-41B5-AB3B-B37853F8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nfase">
    <w:name w:val="Emphasis"/>
    <w:basedOn w:val="Fontepargpadro"/>
    <w:uiPriority w:val="20"/>
    <w:qFormat/>
    <w:rsid w:val="00BC0FB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C0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VLIDX:12|_VLVREF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2020-01-16T13:14:00Z</dcterms:created>
  <dcterms:modified xsi:type="dcterms:W3CDTF">2020-01-16T23:09:00Z</dcterms:modified>
</cp:coreProperties>
</file>