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8FE" w:rsidRPr="00901798" w:rsidRDefault="00EE28FE" w:rsidP="00EE28FE">
      <w:pPr>
        <w:ind w:firstLine="0"/>
        <w:rPr>
          <w:u w:val="none"/>
        </w:rPr>
      </w:pPr>
      <w:r w:rsidRPr="00901798">
        <w:rPr>
          <w:u w:val="none"/>
        </w:rPr>
        <w:t>Talvez eu não concorde com algumas das posições do autor (e dos outros que ele cita) e do ministério desiringGod.org, expressas em OUTROS artigos, mas basicamente ESTE artigo apresenta uma grande verdade, muito relevante para hoje, com ela concordo. Hélio.</w:t>
      </w:r>
      <w:r w:rsidRPr="00901798">
        <w:rPr>
          <w:u w:val="none"/>
        </w:rPr>
        <w:br/>
      </w:r>
      <w:r w:rsidRPr="00901798">
        <w:rPr>
          <w:u w:val="none"/>
        </w:rPr>
        <w:br/>
      </w:r>
      <w:r w:rsidRPr="00901798">
        <w:rPr>
          <w:u w:val="none"/>
        </w:rPr>
        <w:br/>
      </w:r>
      <w:r w:rsidRPr="00901798">
        <w:rPr>
          <w:u w:val="none"/>
        </w:rPr>
        <w:br/>
      </w:r>
    </w:p>
    <w:p w:rsidR="00EE28FE" w:rsidRPr="00901798" w:rsidRDefault="00EE28FE" w:rsidP="00EE28FE">
      <w:pPr>
        <w:pStyle w:val="Ttulo1"/>
        <w:spacing w:beforeLines="100"/>
        <w:jc w:val="center"/>
        <w:rPr>
          <w:b/>
          <w:u w:val="none"/>
        </w:rPr>
      </w:pPr>
      <w:bookmarkStart w:id="0" w:name="_GoBack"/>
      <w:r w:rsidRPr="00901798">
        <w:rPr>
          <w:b/>
          <w:u w:val="none"/>
        </w:rPr>
        <w:t>Deficiência não justifica o aborto, nem microcefalia! (</w:t>
      </w:r>
      <w:proofErr w:type="spellStart"/>
      <w:r w:rsidRPr="00901798">
        <w:rPr>
          <w:b/>
          <w:u w:val="none"/>
        </w:rPr>
        <w:t>Zika</w:t>
      </w:r>
      <w:proofErr w:type="spellEnd"/>
      <w:r w:rsidRPr="00901798">
        <w:rPr>
          <w:b/>
          <w:u w:val="none"/>
        </w:rPr>
        <w:t xml:space="preserve"> vírus)</w:t>
      </w:r>
      <w:bookmarkEnd w:id="0"/>
    </w:p>
    <w:p w:rsidR="00EE28FE" w:rsidRPr="00901798" w:rsidRDefault="00EE28FE" w:rsidP="00EE28FE">
      <w:pPr>
        <w:spacing w:beforeLines="100" w:before="240"/>
        <w:jc w:val="center"/>
        <w:rPr>
          <w:u w:val="none"/>
        </w:rPr>
      </w:pPr>
      <w:r w:rsidRPr="00901798">
        <w:rPr>
          <w:u w:val="none"/>
        </w:rPr>
        <w:br/>
        <w:t>John Knight.</w:t>
      </w:r>
    </w:p>
    <w:p w:rsidR="00EE28FE" w:rsidRPr="00901798" w:rsidRDefault="00EE28FE" w:rsidP="00EE28FE">
      <w:pPr>
        <w:spacing w:beforeLines="100" w:before="240"/>
        <w:jc w:val="center"/>
        <w:rPr>
          <w:u w:val="none"/>
        </w:rPr>
      </w:pPr>
    </w:p>
    <w:p w:rsidR="00EE28FE" w:rsidRPr="00901798" w:rsidRDefault="00EE28FE" w:rsidP="00EE28FE">
      <w:pPr>
        <w:spacing w:beforeLines="100" w:before="240"/>
        <w:rPr>
          <w:u w:val="none"/>
        </w:rPr>
      </w:pP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drawing>
          <wp:inline distT="0" distB="0" distL="0" distR="0">
            <wp:extent cx="8477250" cy="3629025"/>
            <wp:effectExtent l="0" t="0" r="0" b="9525"/>
            <wp:docPr id="2" name="Imagem 2" descr="aborto-microcefalia-z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borto-microcefalia-z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Eu não espero que os não cristãos entendam por que os cristãos veem bebês não-nascidos como criações intrinsecamente valiosas do Deus vivo. Porém, eu gostaria que os defensores do aborto respondessem por que eles pensam que abortar crianças é uma resposta adequada a uma crise de saúde pública.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 xml:space="preserve">Os defensores do aborto estão se aproveitando do surto do vírus </w:t>
      </w:r>
      <w:proofErr w:type="spellStart"/>
      <w:r w:rsidRPr="00901798">
        <w:rPr>
          <w:u w:val="none"/>
        </w:rPr>
        <w:t>Zika</w:t>
      </w:r>
      <w:proofErr w:type="spellEnd"/>
      <w:r w:rsidRPr="00901798">
        <w:rPr>
          <w:u w:val="none"/>
        </w:rPr>
        <w:t xml:space="preserve"> para incentivar a liberalização das leis sobre aborto no Brasil. Isto é algo vergonhosamente prejudicial contra as crianças não-nascidas com deficiência, e não responde as verdadeiras questões de saúde pública.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De acordo com a </w:t>
      </w:r>
      <w:proofErr w:type="spellStart"/>
      <w:r w:rsidRPr="00901798">
        <w:rPr>
          <w:u w:val="none"/>
        </w:rPr>
        <w:fldChar w:fldCharType="begin"/>
      </w:r>
      <w:r w:rsidRPr="00901798">
        <w:rPr>
          <w:u w:val="none"/>
        </w:rPr>
        <w:instrText xml:space="preserve"> HYPERLINK "http://fiel.in/24moXqp" \t "_blank" </w:instrText>
      </w:r>
      <w:r w:rsidRPr="00901798">
        <w:rPr>
          <w:u w:val="none"/>
        </w:rPr>
        <w:fldChar w:fldCharType="separate"/>
      </w:r>
      <w:r w:rsidRPr="00901798">
        <w:rPr>
          <w:rStyle w:val="Hyperlink"/>
          <w:u w:val="none"/>
        </w:rPr>
        <w:t>Ethics</w:t>
      </w:r>
      <w:proofErr w:type="spellEnd"/>
      <w:r w:rsidRPr="00901798">
        <w:rPr>
          <w:rStyle w:val="Hyperlink"/>
          <w:u w:val="none"/>
        </w:rPr>
        <w:t xml:space="preserve"> </w:t>
      </w:r>
      <w:proofErr w:type="spellStart"/>
      <w:r w:rsidRPr="00901798">
        <w:rPr>
          <w:rStyle w:val="Hyperlink"/>
          <w:u w:val="none"/>
        </w:rPr>
        <w:t>and</w:t>
      </w:r>
      <w:proofErr w:type="spellEnd"/>
      <w:r w:rsidRPr="00901798">
        <w:rPr>
          <w:rStyle w:val="Hyperlink"/>
          <w:u w:val="none"/>
        </w:rPr>
        <w:t xml:space="preserve"> </w:t>
      </w:r>
      <w:proofErr w:type="spellStart"/>
      <w:r w:rsidRPr="00901798">
        <w:rPr>
          <w:rStyle w:val="Hyperlink"/>
          <w:u w:val="none"/>
        </w:rPr>
        <w:t>Religious</w:t>
      </w:r>
      <w:proofErr w:type="spellEnd"/>
      <w:r w:rsidRPr="00901798">
        <w:rPr>
          <w:rStyle w:val="Hyperlink"/>
          <w:u w:val="none"/>
        </w:rPr>
        <w:t xml:space="preserve"> </w:t>
      </w:r>
      <w:proofErr w:type="spellStart"/>
      <w:r w:rsidRPr="00901798">
        <w:rPr>
          <w:rStyle w:val="Hyperlink"/>
          <w:u w:val="none"/>
        </w:rPr>
        <w:t>Liberty</w:t>
      </w:r>
      <w:proofErr w:type="spellEnd"/>
      <w:r w:rsidRPr="00901798">
        <w:rPr>
          <w:rStyle w:val="Hyperlink"/>
          <w:u w:val="none"/>
        </w:rPr>
        <w:t xml:space="preserve"> </w:t>
      </w:r>
      <w:proofErr w:type="spellStart"/>
      <w:r w:rsidRPr="00901798">
        <w:rPr>
          <w:rStyle w:val="Hyperlink"/>
          <w:u w:val="none"/>
        </w:rPr>
        <w:t>Commission</w:t>
      </w:r>
      <w:proofErr w:type="spellEnd"/>
      <w:r w:rsidRPr="00901798">
        <w:rPr>
          <w:u w:val="none"/>
        </w:rPr>
        <w:fldChar w:fldCharType="end"/>
      </w:r>
      <w:r w:rsidRPr="00901798">
        <w:rPr>
          <w:u w:val="none"/>
        </w:rPr>
        <w:t xml:space="preserve"> (ERLC – Comissão de Ética e Liberdade Religiosa), o </w:t>
      </w:r>
      <w:proofErr w:type="spellStart"/>
      <w:r w:rsidRPr="00901798">
        <w:rPr>
          <w:u w:val="none"/>
        </w:rPr>
        <w:t>Zika</w:t>
      </w:r>
      <w:proofErr w:type="spellEnd"/>
      <w:r w:rsidRPr="00901798">
        <w:rPr>
          <w:u w:val="none"/>
        </w:rPr>
        <w:t xml:space="preserve"> vírus infectou cerca de 1,5 milhões de brasileiros no ano passado. Ao mesmo tempo, um número preocupante de crianças locais nasceu com microcefalia, ou com a cabeça anormalmente pequena, o que pode levar a deficiências de desenvolvimento, entre outras. No dia primeiro de fevereiro, a dra. Margaret Chan, diretora-geral da Organização Mundial da Saúde (OMS), declarou: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“O recente conjunto de casos de microcefalia e outros distúrbios neurológicos relatados no Brasil, em sequência a um conjunto semelhante na Polinésia Francesa em 2014, constitui-se como uma emergência de saúde pública de interesse internacional”.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 xml:space="preserve">Os proponentes do aborto já estão usando o surto de </w:t>
      </w:r>
      <w:proofErr w:type="spellStart"/>
      <w:r w:rsidRPr="00901798">
        <w:rPr>
          <w:u w:val="none"/>
        </w:rPr>
        <w:t>Zika</w:t>
      </w:r>
      <w:proofErr w:type="spellEnd"/>
      <w:r w:rsidRPr="00901798">
        <w:rPr>
          <w:u w:val="none"/>
        </w:rPr>
        <w:t xml:space="preserve"> para defender mais abortos no Brasil e em outros países da América do Sul e Central. Um artigo do </w:t>
      </w:r>
      <w:hyperlink r:id="rId5" w:tgtFrame="_blank" w:history="1">
        <w:r w:rsidRPr="00901798">
          <w:rPr>
            <w:rStyle w:val="Hyperlink"/>
            <w:u w:val="none"/>
          </w:rPr>
          <w:t>New York Times</w:t>
        </w:r>
      </w:hyperlink>
      <w:r w:rsidRPr="00901798">
        <w:rPr>
          <w:u w:val="none"/>
        </w:rPr>
        <w:t> em 3 de fevereiro relatou que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“</w:t>
      </w:r>
      <w:proofErr w:type="gramStart"/>
      <w:r w:rsidRPr="00901798">
        <w:rPr>
          <w:u w:val="none"/>
        </w:rPr>
        <w:t>os</w:t>
      </w:r>
      <w:proofErr w:type="gramEnd"/>
      <w:r w:rsidRPr="00901798">
        <w:rPr>
          <w:u w:val="none"/>
        </w:rPr>
        <w:t xml:space="preserve"> crescentes relatórios médicos de bebês que nascem com cabeças anormalmente pequenas durante a epidemia de </w:t>
      </w:r>
      <w:proofErr w:type="spellStart"/>
      <w:r w:rsidRPr="00901798">
        <w:rPr>
          <w:u w:val="none"/>
        </w:rPr>
        <w:t>Zika</w:t>
      </w:r>
      <w:proofErr w:type="spellEnd"/>
      <w:r w:rsidRPr="00901798">
        <w:rPr>
          <w:u w:val="none"/>
        </w:rPr>
        <w:t xml:space="preserve"> no Brasil estão aquecendo um intenso debate sobre as leis de aborto do país, que consideram o procedimento ilegal na maioria das circunstâncias”.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lastRenderedPageBreak/>
        <w:t>A essência deste “intenso debate” é que é preferível que as crianças com deficiências relacionadas à microcefalia sejam abortadas, em vez de nascerem.</w:t>
      </w:r>
      <w:r w:rsidRPr="00901798">
        <w:rPr>
          <w:u w:val="none"/>
        </w:rPr>
        <w:br/>
      </w:r>
      <w:r w:rsidRPr="00901798">
        <w:rPr>
          <w:u w:val="none"/>
        </w:rPr>
        <w:br/>
      </w:r>
      <w:r w:rsidRPr="00901798">
        <w:rPr>
          <w:u w:val="none"/>
        </w:rPr>
        <w:br/>
      </w:r>
    </w:p>
    <w:p w:rsidR="00EE28FE" w:rsidRPr="00901798" w:rsidRDefault="00EE28FE" w:rsidP="00EE28FE">
      <w:pPr>
        <w:spacing w:beforeLines="100" w:before="240"/>
        <w:rPr>
          <w:b/>
          <w:bCs/>
          <w:u w:val="none"/>
        </w:rPr>
      </w:pPr>
      <w:r w:rsidRPr="00901798">
        <w:rPr>
          <w:b/>
          <w:bCs/>
          <w:u w:val="none"/>
        </w:rPr>
        <w:t>Seria melhor não terem nascido?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Todos, mesmo aqueles a favor do aborto sem restrições em qualquer fase da gestação, admitem que a decisão de abortar é algo sério. E a maioria das pessoas acredita que esta deve ser uma decisão bem informada. Assim, podemos supor que mais informações sobre a microcefalia seriam oferecidas, incluindo como ela afeta aqueles que possuem esta condição e suas famílias. O que é notável no artigo do New York Times (pela ausência) é que não há entrevistas com quem possui microcefalia nem com suas famílias, e nem são apresentados estudos de caso. O articulista ignora como as pessoas com deficiência reagem aos esforços para destruir nascituros semelhantes a eles.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Simplesmente presume-se que um diagnóstico de microcefalia é razão suficiente para destruir a criança no útero.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Por viver com um jovem que não tem microcefalia, mas tem graves deficiências de desenvolvimento, posso confirmar que é caro, e muitos dias são difíceis (mas também rimos muito na nossa família!). Ainda mais difícil, porém, é viver em um mundo em que muitas pessoas acreditam e agem segundo a crença de que pessoas como meu filho não deveriam ter nascido.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Viver em um mundo assim pode ser assustador. Mas eu tenho uma esperança maior: Deus. E foi Deus quem fez meu filho. Como o pastor John Piper observou em um </w:t>
      </w:r>
      <w:hyperlink r:id="rId6" w:tgtFrame="_blank" w:history="1">
        <w:r w:rsidRPr="00901798">
          <w:rPr>
            <w:rStyle w:val="Hyperlink"/>
            <w:u w:val="none"/>
          </w:rPr>
          <w:t>sermão sobre João 1</w:t>
        </w:r>
      </w:hyperlink>
      <w:r w:rsidRPr="00901798">
        <w:rPr>
          <w:u w:val="none"/>
        </w:rPr>
        <w:t>: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“</w:t>
      </w:r>
      <w:r w:rsidRPr="00901798">
        <w:rPr>
          <w:color w:val="FF0000"/>
          <w:u w:val="none"/>
        </w:rPr>
        <w:t>Onde quer que você vá neste planeta e veja uma pessoa viva, você está vendo uma imagem da realidade absoluta, da realidade última, da realidade original: o Verbo, que estava com Deus e era Deus, e era a Vida. Você nunca conheceu um ser humano comum. Isso não existe. Todos eles são extraordinários. Todos eles são incríveis</w:t>
      </w:r>
      <w:r w:rsidRPr="00901798">
        <w:rPr>
          <w:u w:val="none"/>
        </w:rPr>
        <w:t>”.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 xml:space="preserve">Somos todos portadores da imagem de Deus. Observe que o pastor John não modifica a sua declaração com “a não ser que eles tenham uma deficiência”. Ele teria </w:t>
      </w:r>
      <w:proofErr w:type="spellStart"/>
      <w:r w:rsidRPr="00901798">
        <w:rPr>
          <w:u w:val="none"/>
        </w:rPr>
        <w:t>blasfemamente</w:t>
      </w:r>
      <w:proofErr w:type="spellEnd"/>
      <w:r w:rsidRPr="00901798">
        <w:rPr>
          <w:u w:val="none"/>
        </w:rPr>
        <w:t xml:space="preserve"> errado se dissesse isso. Deus nos informa gentil e especificamente na sua Palavra que a deficiência também está sob a sua autoridade soberana (</w:t>
      </w:r>
      <w:proofErr w:type="spellStart"/>
      <w:r w:rsidRPr="00901798">
        <w:rPr>
          <w:u w:val="none"/>
        </w:rPr>
        <w:t>Ex</w:t>
      </w:r>
      <w:proofErr w:type="spellEnd"/>
      <w:r w:rsidRPr="00901798">
        <w:rPr>
          <w:u w:val="none"/>
        </w:rPr>
        <w:t xml:space="preserve"> 4.11; </w:t>
      </w:r>
      <w:proofErr w:type="spellStart"/>
      <w:r w:rsidRPr="00901798">
        <w:rPr>
          <w:u w:val="none"/>
        </w:rPr>
        <w:t>Jo</w:t>
      </w:r>
      <w:proofErr w:type="spellEnd"/>
      <w:r w:rsidRPr="00901798">
        <w:rPr>
          <w:u w:val="none"/>
        </w:rPr>
        <w:t xml:space="preserve"> 9.1-3).</w:t>
      </w:r>
    </w:p>
    <w:p w:rsidR="00901798" w:rsidRPr="00901798" w:rsidRDefault="00901798" w:rsidP="00901798">
      <w:pPr>
        <w:spacing w:beforeLines="100" w:before="240"/>
        <w:rPr>
          <w:i/>
          <w:iCs/>
          <w:u w:val="none"/>
          <w:lang w:val="x-none"/>
        </w:rPr>
      </w:pPr>
      <w:r w:rsidRPr="00901798">
        <w:rPr>
          <w:u w:val="none"/>
        </w:rPr>
        <w:t xml:space="preserve">[Hélio transcreveu, para benefício do leitor: </w:t>
      </w:r>
      <w:hyperlink r:id="rId7" w:history="1">
        <w:proofErr w:type="spellStart"/>
        <w:r w:rsidRPr="00901798">
          <w:rPr>
            <w:rStyle w:val="Hyperlink"/>
            <w:b/>
            <w:bCs/>
            <w:u w:val="none"/>
            <w:lang w:val="x-none"/>
          </w:rPr>
          <w:t>Ex</w:t>
        </w:r>
        <w:proofErr w:type="spellEnd"/>
        <w:r w:rsidRPr="00901798">
          <w:rPr>
            <w:rStyle w:val="Hyperlink"/>
            <w:b/>
            <w:bCs/>
            <w:u w:val="none"/>
            <w:lang w:val="x-none"/>
          </w:rPr>
          <w:t xml:space="preserve"> 4:11 </w:t>
        </w:r>
      </w:hyperlink>
      <w:r w:rsidRPr="00901798">
        <w:rPr>
          <w:u w:val="none"/>
          <w:lang w:val="x-none"/>
        </w:rPr>
        <w:t>E disse-lhe o SENHOR: Quem fez a boca do homem? ou quem fez o mudo, ou o surdo, ou o que vê, ou o cego? Não sou eu, o SENHOR?</w:t>
      </w:r>
      <w:r w:rsidRPr="00901798">
        <w:rPr>
          <w:i/>
          <w:iCs/>
          <w:u w:val="none"/>
          <w:lang w:val="x-none"/>
        </w:rPr>
        <w:t xml:space="preserve"> ACF2007</w:t>
      </w:r>
    </w:p>
    <w:p w:rsidR="00901798" w:rsidRPr="00901798" w:rsidRDefault="00901798" w:rsidP="00901798">
      <w:pPr>
        <w:spacing w:beforeLines="100" w:before="240"/>
        <w:rPr>
          <w:i/>
          <w:iCs/>
          <w:u w:val="none"/>
        </w:rPr>
      </w:pPr>
      <w:hyperlink r:id="rId8" w:history="1">
        <w:proofErr w:type="spellStart"/>
        <w:r w:rsidRPr="00901798">
          <w:rPr>
            <w:rStyle w:val="Hyperlink"/>
            <w:b/>
            <w:bCs/>
            <w:u w:val="none"/>
            <w:lang w:val="x-none"/>
          </w:rPr>
          <w:t>Jo</w:t>
        </w:r>
        <w:proofErr w:type="spellEnd"/>
        <w:r w:rsidRPr="00901798">
          <w:rPr>
            <w:rStyle w:val="Hyperlink"/>
            <w:b/>
            <w:bCs/>
            <w:u w:val="none"/>
            <w:lang w:val="x-none"/>
          </w:rPr>
          <w:t xml:space="preserve"> 9:1-3 </w:t>
        </w:r>
      </w:hyperlink>
      <w:r w:rsidRPr="00901798">
        <w:rPr>
          <w:b/>
          <w:bCs/>
          <w:u w:val="none"/>
          <w:lang w:val="x-none"/>
        </w:rPr>
        <w:t xml:space="preserve"> 1 </w:t>
      </w:r>
      <w:r w:rsidRPr="00901798">
        <w:rPr>
          <w:u w:val="none"/>
          <w:lang w:val="x-none"/>
        </w:rPr>
        <w:t xml:space="preserve">E, PASSANDO </w:t>
      </w:r>
      <w:hyperlink r:id="rId9" w:history="1">
        <w:r w:rsidRPr="00901798">
          <w:rPr>
            <w:rStyle w:val="Hyperlink"/>
            <w:u w:val="none"/>
            <w:lang w:val="x-none"/>
          </w:rPr>
          <w:t>[</w:t>
        </w:r>
      </w:hyperlink>
      <w:r w:rsidRPr="00901798">
        <w:rPr>
          <w:i/>
          <w:iCs/>
          <w:u w:val="none"/>
          <w:lang w:val="x-none"/>
        </w:rPr>
        <w:t>Jesus</w:t>
      </w:r>
      <w:hyperlink r:id="rId10" w:history="1">
        <w:r w:rsidRPr="00901798">
          <w:rPr>
            <w:rStyle w:val="Hyperlink"/>
            <w:u w:val="none"/>
            <w:lang w:val="x-none"/>
          </w:rPr>
          <w:t>]</w:t>
        </w:r>
      </w:hyperlink>
      <w:r w:rsidRPr="00901798">
        <w:rPr>
          <w:u w:val="none"/>
          <w:lang w:val="x-none"/>
        </w:rPr>
        <w:t>, viu um homem cego de nascença.</w:t>
      </w:r>
      <w:r w:rsidRPr="00901798">
        <w:rPr>
          <w:b/>
          <w:bCs/>
          <w:u w:val="none"/>
          <w:lang w:val="x-none"/>
        </w:rPr>
        <w:t xml:space="preserve"> 2 </w:t>
      </w:r>
      <w:r w:rsidRPr="00901798">
        <w:rPr>
          <w:u w:val="none"/>
          <w:lang w:val="x-none"/>
        </w:rPr>
        <w:t>E os seus discípulos lhe perguntaram, dizendo: Rabi, quem pecou, este ou seus pais, para que nascesse cego?</w:t>
      </w:r>
      <w:r w:rsidRPr="00901798">
        <w:rPr>
          <w:b/>
          <w:bCs/>
          <w:u w:val="none"/>
          <w:lang w:val="x-none"/>
        </w:rPr>
        <w:t xml:space="preserve"> 3 </w:t>
      </w:r>
      <w:r w:rsidRPr="00901798">
        <w:rPr>
          <w:u w:val="none"/>
          <w:lang w:val="x-none"/>
        </w:rPr>
        <w:t>Jesus respondeu: Nem ele pecou nem seus pais; mas foi assim para que se manifestem nele as obras de Deus.</w:t>
      </w:r>
      <w:r w:rsidRPr="00901798">
        <w:rPr>
          <w:i/>
          <w:iCs/>
          <w:u w:val="none"/>
          <w:lang w:val="x-none"/>
        </w:rPr>
        <w:t xml:space="preserve"> ACF2007</w:t>
      </w:r>
      <w:r w:rsidRPr="00901798">
        <w:rPr>
          <w:i/>
          <w:iCs/>
          <w:u w:val="none"/>
        </w:rPr>
        <w:t>]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Mais uma vez, não espero que não cristãos compreendam a nossa esperança. Porém, quero encorajar os cristãos a se apegarem com fé à palavra de Deus e a agir de acordo com ela: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“</w:t>
      </w:r>
      <w:r w:rsidR="00901798" w:rsidRPr="00901798">
        <w:rPr>
          <w:b/>
          <w:bCs/>
          <w:u w:val="none"/>
          <w:lang w:val="x-none"/>
        </w:rPr>
        <w:t xml:space="preserve">16 </w:t>
      </w:r>
      <w:r w:rsidR="00901798" w:rsidRPr="00901798">
        <w:rPr>
          <w:u w:val="none"/>
          <w:lang w:val="x-none"/>
        </w:rPr>
        <w:t>Por isso não desfalecemos; mas, ainda que o nosso homem exterior se corrompa, o interior, contudo, se renova de dia em dia.</w:t>
      </w:r>
      <w:r w:rsidR="00901798" w:rsidRPr="00901798">
        <w:rPr>
          <w:b/>
          <w:bCs/>
          <w:u w:val="none"/>
          <w:lang w:val="x-none"/>
        </w:rPr>
        <w:t xml:space="preserve"> 17 </w:t>
      </w:r>
      <w:r w:rsidR="00901798" w:rsidRPr="00901798">
        <w:rPr>
          <w:u w:val="none"/>
          <w:lang w:val="x-none"/>
        </w:rPr>
        <w:t>Porque a nossa leve e momentânea tribulação produz para nós um peso eterno de glória mui excelente;</w:t>
      </w:r>
      <w:r w:rsidR="00901798" w:rsidRPr="00901798">
        <w:rPr>
          <w:b/>
          <w:bCs/>
          <w:u w:val="none"/>
          <w:lang w:val="x-none"/>
        </w:rPr>
        <w:t xml:space="preserve"> 18 </w:t>
      </w:r>
      <w:r w:rsidR="00901798" w:rsidRPr="00901798">
        <w:rPr>
          <w:u w:val="none"/>
          <w:lang w:val="x-none"/>
        </w:rPr>
        <w:t xml:space="preserve">Não atentando nós nas </w:t>
      </w:r>
      <w:hyperlink r:id="rId11" w:history="1">
        <w:r w:rsidR="00901798" w:rsidRPr="00901798">
          <w:rPr>
            <w:rStyle w:val="Hyperlink"/>
            <w:u w:val="none"/>
            <w:lang w:val="x-none"/>
          </w:rPr>
          <w:t>[</w:t>
        </w:r>
      </w:hyperlink>
      <w:r w:rsidR="00901798" w:rsidRPr="00901798">
        <w:rPr>
          <w:i/>
          <w:iCs/>
          <w:u w:val="none"/>
          <w:lang w:val="x-none"/>
        </w:rPr>
        <w:t>coisas</w:t>
      </w:r>
      <w:hyperlink r:id="rId12" w:history="1">
        <w:r w:rsidR="00901798" w:rsidRPr="00901798">
          <w:rPr>
            <w:rStyle w:val="Hyperlink"/>
            <w:u w:val="none"/>
            <w:lang w:val="x-none"/>
          </w:rPr>
          <w:t>]</w:t>
        </w:r>
      </w:hyperlink>
      <w:r w:rsidR="00901798" w:rsidRPr="00901798">
        <w:rPr>
          <w:u w:val="none"/>
          <w:lang w:val="x-none"/>
        </w:rPr>
        <w:t xml:space="preserve"> que se </w:t>
      </w:r>
      <w:proofErr w:type="spellStart"/>
      <w:r w:rsidR="00901798" w:rsidRPr="00901798">
        <w:rPr>
          <w:u w:val="none"/>
          <w:lang w:val="x-none"/>
        </w:rPr>
        <w:t>vêem</w:t>
      </w:r>
      <w:proofErr w:type="spellEnd"/>
      <w:r w:rsidR="00901798" w:rsidRPr="00901798">
        <w:rPr>
          <w:u w:val="none"/>
          <w:lang w:val="x-none"/>
        </w:rPr>
        <w:t xml:space="preserve">, mas nas que se não </w:t>
      </w:r>
      <w:proofErr w:type="spellStart"/>
      <w:r w:rsidR="00901798" w:rsidRPr="00901798">
        <w:rPr>
          <w:u w:val="none"/>
          <w:lang w:val="x-none"/>
        </w:rPr>
        <w:t>vêem</w:t>
      </w:r>
      <w:proofErr w:type="spellEnd"/>
      <w:r w:rsidR="00901798" w:rsidRPr="00901798">
        <w:rPr>
          <w:u w:val="none"/>
          <w:lang w:val="x-none"/>
        </w:rPr>
        <w:t xml:space="preserve">; porque as que se </w:t>
      </w:r>
      <w:proofErr w:type="spellStart"/>
      <w:r w:rsidR="00901798" w:rsidRPr="00901798">
        <w:rPr>
          <w:u w:val="none"/>
          <w:lang w:val="x-none"/>
        </w:rPr>
        <w:t>vêem</w:t>
      </w:r>
      <w:proofErr w:type="spellEnd"/>
      <w:r w:rsidR="00901798" w:rsidRPr="00901798">
        <w:rPr>
          <w:u w:val="none"/>
          <w:lang w:val="x-none"/>
        </w:rPr>
        <w:t xml:space="preserve"> são temporais, e as que se não </w:t>
      </w:r>
      <w:proofErr w:type="spellStart"/>
      <w:r w:rsidR="00901798" w:rsidRPr="00901798">
        <w:rPr>
          <w:u w:val="none"/>
          <w:lang w:val="x-none"/>
        </w:rPr>
        <w:t>vêem</w:t>
      </w:r>
      <w:proofErr w:type="spellEnd"/>
      <w:r w:rsidR="00901798" w:rsidRPr="00901798">
        <w:rPr>
          <w:u w:val="none"/>
          <w:lang w:val="x-none"/>
        </w:rPr>
        <w:t xml:space="preserve"> </w:t>
      </w:r>
      <w:hyperlink r:id="rId13" w:history="1">
        <w:r w:rsidR="00901798" w:rsidRPr="00901798">
          <w:rPr>
            <w:rStyle w:val="Hyperlink"/>
            <w:u w:val="none"/>
            <w:lang w:val="x-none"/>
          </w:rPr>
          <w:t>[</w:t>
        </w:r>
      </w:hyperlink>
      <w:r w:rsidR="00901798" w:rsidRPr="00901798">
        <w:rPr>
          <w:i/>
          <w:iCs/>
          <w:u w:val="none"/>
          <w:lang w:val="x-none"/>
        </w:rPr>
        <w:t>são</w:t>
      </w:r>
      <w:hyperlink r:id="rId14" w:history="1">
        <w:r w:rsidR="00901798" w:rsidRPr="00901798">
          <w:rPr>
            <w:rStyle w:val="Hyperlink"/>
            <w:u w:val="none"/>
            <w:lang w:val="x-none"/>
          </w:rPr>
          <w:t>]</w:t>
        </w:r>
      </w:hyperlink>
      <w:r w:rsidR="00901798" w:rsidRPr="00901798">
        <w:rPr>
          <w:u w:val="none"/>
          <w:lang w:val="x-none"/>
        </w:rPr>
        <w:t xml:space="preserve"> eternas.</w:t>
      </w:r>
      <w:r w:rsidRPr="00901798">
        <w:rPr>
          <w:u w:val="none"/>
        </w:rPr>
        <w:t>”. (2Co 4.16-18)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Como cristãos, não abordamos o sofrimento destruindo a pessoa que sofre. Atacamos vírus para evitar surtos, eliminamos mosquitos, desenvolvemos vacinas, enviamos profissionais médicos e vamos nós mesmos; mas não matamos pequenos seres humanos. Confiamos que suas promessas de sustento (</w:t>
      </w:r>
      <w:proofErr w:type="spellStart"/>
      <w:r w:rsidRPr="00901798">
        <w:rPr>
          <w:u w:val="none"/>
        </w:rPr>
        <w:t>Fp</w:t>
      </w:r>
      <w:proofErr w:type="spellEnd"/>
      <w:r w:rsidRPr="00901798">
        <w:rPr>
          <w:u w:val="none"/>
        </w:rPr>
        <w:t xml:space="preserve"> 4.19) são verdadeiras e seus planos predeterminados (</w:t>
      </w:r>
      <w:proofErr w:type="spellStart"/>
      <w:r w:rsidRPr="00901798">
        <w:rPr>
          <w:u w:val="none"/>
        </w:rPr>
        <w:t>A</w:t>
      </w:r>
      <w:r w:rsidR="00901798" w:rsidRPr="00901798">
        <w:rPr>
          <w:u w:val="none"/>
        </w:rPr>
        <w:t>c</w:t>
      </w:r>
      <w:r w:rsidRPr="00901798">
        <w:rPr>
          <w:u w:val="none"/>
        </w:rPr>
        <w:t>t</w:t>
      </w:r>
      <w:proofErr w:type="spellEnd"/>
      <w:r w:rsidRPr="00901798">
        <w:rPr>
          <w:u w:val="none"/>
        </w:rPr>
        <w:t xml:space="preserve"> 4.28) são perfeitos. Podemos responder de maneiras proativas e amorosas a famílias que sofrem com a microcefalia, bem como todas as outras deficiências, porque a nossa esperança está em Deus e não em nós mesmos.</w:t>
      </w:r>
    </w:p>
    <w:p w:rsidR="00901798" w:rsidRPr="00901798" w:rsidRDefault="00901798" w:rsidP="00901798">
      <w:pPr>
        <w:spacing w:beforeLines="100" w:before="240"/>
        <w:rPr>
          <w:i/>
          <w:iCs/>
          <w:u w:val="none"/>
          <w:lang w:val="x-none"/>
        </w:rPr>
      </w:pPr>
      <w:r w:rsidRPr="00901798">
        <w:rPr>
          <w:u w:val="none"/>
        </w:rPr>
        <w:t xml:space="preserve">[Hélio transcreveu, para benefício do leitor: </w:t>
      </w:r>
      <w:hyperlink r:id="rId15" w:history="1">
        <w:proofErr w:type="spellStart"/>
        <w:r w:rsidRPr="00901798">
          <w:rPr>
            <w:rStyle w:val="Hyperlink"/>
            <w:b/>
            <w:bCs/>
            <w:u w:val="none"/>
            <w:lang w:val="x-none"/>
          </w:rPr>
          <w:t>Fp</w:t>
        </w:r>
        <w:proofErr w:type="spellEnd"/>
        <w:r w:rsidRPr="00901798">
          <w:rPr>
            <w:rStyle w:val="Hyperlink"/>
            <w:b/>
            <w:bCs/>
            <w:u w:val="none"/>
            <w:lang w:val="x-none"/>
          </w:rPr>
          <w:t xml:space="preserve"> 4:19 </w:t>
        </w:r>
      </w:hyperlink>
      <w:r w:rsidRPr="00901798">
        <w:rPr>
          <w:u w:val="none"/>
          <w:lang w:val="x-none"/>
        </w:rPr>
        <w:t>O meu Deus, segundo as suas riquezas, suprirá todas as vossas necessidades em glória, por Cristo Jesus.</w:t>
      </w:r>
      <w:r w:rsidRPr="00901798">
        <w:rPr>
          <w:i/>
          <w:iCs/>
          <w:u w:val="none"/>
          <w:lang w:val="x-none"/>
        </w:rPr>
        <w:t xml:space="preserve"> ACF2007</w:t>
      </w:r>
    </w:p>
    <w:p w:rsidR="00901798" w:rsidRPr="00901798" w:rsidRDefault="00901798" w:rsidP="00EE28FE">
      <w:pPr>
        <w:spacing w:beforeLines="100" w:before="240"/>
        <w:rPr>
          <w:u w:val="none"/>
        </w:rPr>
      </w:pPr>
      <w:hyperlink r:id="rId16" w:history="1">
        <w:r w:rsidRPr="00901798">
          <w:rPr>
            <w:rStyle w:val="Hyperlink"/>
            <w:b/>
            <w:bCs/>
            <w:u w:val="none"/>
            <w:lang w:val="x-none"/>
          </w:rPr>
          <w:t xml:space="preserve">At 4:28 </w:t>
        </w:r>
      </w:hyperlink>
      <w:r w:rsidRPr="00901798">
        <w:rPr>
          <w:u w:val="none"/>
          <w:lang w:val="x-none"/>
        </w:rPr>
        <w:t>Para fazerem tudo o que a tua mão e o teu conselho tinham anteriormente determinado que se havia de fazer.</w:t>
      </w:r>
      <w:r w:rsidRPr="00901798">
        <w:rPr>
          <w:i/>
          <w:iCs/>
          <w:u w:val="none"/>
          <w:lang w:val="x-none"/>
        </w:rPr>
        <w:t xml:space="preserve"> ACF2007</w:t>
      </w:r>
      <w:r w:rsidRPr="00901798">
        <w:rPr>
          <w:u w:val="none"/>
        </w:rPr>
        <w:t>]</w:t>
      </w:r>
    </w:p>
    <w:p w:rsidR="00EE28FE" w:rsidRPr="00901798" w:rsidRDefault="00901798" w:rsidP="00EE28FE">
      <w:pPr>
        <w:spacing w:beforeLines="100" w:before="240"/>
        <w:rPr>
          <w:b/>
          <w:bCs/>
          <w:u w:val="none"/>
        </w:rPr>
      </w:pPr>
      <w:r>
        <w:rPr>
          <w:b/>
          <w:bCs/>
          <w:u w:val="none"/>
        </w:rPr>
        <w:br/>
      </w:r>
      <w:r>
        <w:rPr>
          <w:b/>
          <w:bCs/>
          <w:u w:val="none"/>
        </w:rPr>
        <w:br/>
      </w:r>
      <w:r>
        <w:rPr>
          <w:b/>
          <w:bCs/>
          <w:u w:val="none"/>
        </w:rPr>
        <w:br/>
      </w:r>
      <w:r w:rsidR="00EE28FE" w:rsidRPr="00901798">
        <w:rPr>
          <w:b/>
          <w:bCs/>
          <w:u w:val="none"/>
        </w:rPr>
        <w:t>Não acredite na mentira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 xml:space="preserve">Se você confessa a Cristo como Salvador e geralmente é </w:t>
      </w:r>
      <w:proofErr w:type="spellStart"/>
      <w:r w:rsidRPr="00901798">
        <w:rPr>
          <w:u w:val="none"/>
        </w:rPr>
        <w:t>pró-vida</w:t>
      </w:r>
      <w:proofErr w:type="spellEnd"/>
      <w:r w:rsidRPr="00901798">
        <w:rPr>
          <w:u w:val="none"/>
        </w:rPr>
        <w:t xml:space="preserve"> (contrário ao aborto), mas sente que o aborto nessas circunstâncias é razoável, você está acreditando em uma mentira. Peço-lhe que leia a totalidade das Escrituras e veja como Deus </w:t>
      </w:r>
      <w:r w:rsidRPr="00901798">
        <w:rPr>
          <w:u w:val="none"/>
        </w:rPr>
        <w:lastRenderedPageBreak/>
        <w:t>apresenta os propósitos do sofrimento e de todo tipo de dificuldades (ou leia, veja e ouça todos os recursos sobre “sofrimento” em </w:t>
      </w:r>
      <w:hyperlink r:id="rId17" w:tgtFrame="_blank" w:history="1">
        <w:r w:rsidRPr="00901798">
          <w:rPr>
            <w:rStyle w:val="Hyperlink"/>
            <w:u w:val="none"/>
          </w:rPr>
          <w:t>desiringGod.org</w:t>
        </w:r>
      </w:hyperlink>
      <w:r w:rsidRPr="00901798">
        <w:rPr>
          <w:u w:val="none"/>
        </w:rPr>
        <w:t>).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 xml:space="preserve">A relação do </w:t>
      </w:r>
      <w:proofErr w:type="spellStart"/>
      <w:r w:rsidRPr="00901798">
        <w:rPr>
          <w:u w:val="none"/>
        </w:rPr>
        <w:t>Zika</w:t>
      </w:r>
      <w:proofErr w:type="spellEnd"/>
      <w:r w:rsidRPr="00901798">
        <w:rPr>
          <w:u w:val="none"/>
        </w:rPr>
        <w:t xml:space="preserve"> vírus com a causa da microcefalia ainda não foi completamente entendida, mas é evidente que algo está acontecendo no Brasil. Oremos para que Deus conceda respostas e soluções e mostre como a igreja pode se envolver. Algumas das crianças afetadas estão sendo entregues por seus pais ao governo brasileiro para adoção; talvez uma dessas crianças deva fazer parte da sua família!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t>E devemos atacar o argumento satânico de que pode ser “melhor” para a criança com microcefalia</w:t>
      </w:r>
      <w:r w:rsidR="00901798">
        <w:rPr>
          <w:u w:val="none"/>
        </w:rPr>
        <w:t>,</w:t>
      </w:r>
      <w:r w:rsidRPr="00901798">
        <w:rPr>
          <w:u w:val="none"/>
        </w:rPr>
        <w:t xml:space="preserve"> e para a sua família</w:t>
      </w:r>
      <w:r w:rsidR="00901798">
        <w:rPr>
          <w:u w:val="none"/>
        </w:rPr>
        <w:t>,</w:t>
      </w:r>
      <w:r w:rsidRPr="00901798">
        <w:rPr>
          <w:u w:val="none"/>
        </w:rPr>
        <w:t xml:space="preserve"> se ela for abortada. Devemos nos compadecer daqueles que pensam dessa forma, porque são incapazes de ver o extraordinário poder de Deus e estão a caminho de uma realidade eterna que é pior do que qualquer um de nós pode imaginar. Em vez disso, temos que orar e evangelizar, e nos envolver com aqueles que apoiam o aborto, para o próprio bem e alegria deles, e pela vida </w:t>
      </w:r>
      <w:r w:rsidR="00901798">
        <w:rPr>
          <w:u w:val="none"/>
        </w:rPr>
        <w:t xml:space="preserve">desses pequeninos vulneráveis e </w:t>
      </w:r>
      <w:r w:rsidRPr="00901798">
        <w:rPr>
          <w:u w:val="none"/>
        </w:rPr>
        <w:t>suas famílias.</w:t>
      </w:r>
      <w:r w:rsidR="00901798">
        <w:rPr>
          <w:u w:val="none"/>
        </w:rPr>
        <w:br/>
      </w:r>
      <w:r w:rsidR="00901798">
        <w:rPr>
          <w:u w:val="none"/>
        </w:rPr>
        <w:br/>
      </w:r>
      <w:r w:rsidR="00901798">
        <w:rPr>
          <w:u w:val="none"/>
        </w:rPr>
        <w:br/>
      </w:r>
      <w:r w:rsidR="00901798">
        <w:rPr>
          <w:u w:val="none"/>
        </w:rPr>
        <w:br/>
      </w:r>
    </w:p>
    <w:p w:rsidR="00EE28FE" w:rsidRPr="00901798" w:rsidRDefault="00EE28FE" w:rsidP="00EE28FE">
      <w:pPr>
        <w:spacing w:beforeLines="100" w:before="240"/>
        <w:rPr>
          <w:u w:val="none"/>
          <w:lang w:val="en-CA"/>
        </w:rPr>
      </w:pPr>
      <w:proofErr w:type="spellStart"/>
      <w:r w:rsidRPr="00901798">
        <w:rPr>
          <w:b/>
          <w:bCs/>
          <w:u w:val="none"/>
          <w:lang w:val="en-CA"/>
        </w:rPr>
        <w:t>Por</w:t>
      </w:r>
      <w:proofErr w:type="spellEnd"/>
      <w:r w:rsidRPr="00901798">
        <w:rPr>
          <w:b/>
          <w:bCs/>
          <w:u w:val="none"/>
          <w:lang w:val="en-CA"/>
        </w:rPr>
        <w:t>:</w:t>
      </w:r>
      <w:r w:rsidRPr="00901798">
        <w:rPr>
          <w:u w:val="none"/>
          <w:lang w:val="en-CA"/>
        </w:rPr>
        <w:t> John Knight. © 2016 Desiring God. Original: </w:t>
      </w:r>
      <w:hyperlink r:id="rId18" w:tgtFrame="_blank" w:history="1">
        <w:r w:rsidRPr="00901798">
          <w:rPr>
            <w:rStyle w:val="Hyperlink"/>
            <w:u w:val="none"/>
            <w:lang w:val="en-CA"/>
          </w:rPr>
          <w:t>Disability Does Not Justify Abortion:</w:t>
        </w:r>
      </w:hyperlink>
      <w:r w:rsidRPr="00901798">
        <w:rPr>
          <w:u w:val="none"/>
          <w:lang w:val="en-CA"/>
        </w:rPr>
        <w:br/>
      </w:r>
      <w:hyperlink r:id="rId19" w:tgtFrame="_blank" w:history="1">
        <w:r w:rsidRPr="00901798">
          <w:rPr>
            <w:rStyle w:val="Hyperlink"/>
            <w:u w:val="none"/>
            <w:lang w:val="en-CA"/>
          </w:rPr>
          <w:t xml:space="preserve">The </w:t>
        </w:r>
        <w:proofErr w:type="spellStart"/>
        <w:r w:rsidRPr="00901798">
          <w:rPr>
            <w:rStyle w:val="Hyperlink"/>
            <w:u w:val="none"/>
            <w:lang w:val="en-CA"/>
          </w:rPr>
          <w:t>Zika</w:t>
        </w:r>
        <w:proofErr w:type="spellEnd"/>
        <w:r w:rsidRPr="00901798">
          <w:rPr>
            <w:rStyle w:val="Hyperlink"/>
            <w:u w:val="none"/>
            <w:lang w:val="en-CA"/>
          </w:rPr>
          <w:t xml:space="preserve"> Virus Is No Excuse</w:t>
        </w:r>
      </w:hyperlink>
      <w:r w:rsidRPr="00901798">
        <w:rPr>
          <w:u w:val="none"/>
          <w:lang w:val="en-CA"/>
        </w:rPr>
        <w:t>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b/>
          <w:bCs/>
          <w:u w:val="none"/>
        </w:rPr>
        <w:t>Tradução</w:t>
      </w:r>
      <w:r w:rsidRPr="00901798">
        <w:rPr>
          <w:u w:val="none"/>
        </w:rPr>
        <w:t>: João Paulo Aragão da Guia Oliveira. </w:t>
      </w:r>
      <w:r w:rsidRPr="00901798">
        <w:rPr>
          <w:b/>
          <w:bCs/>
          <w:u w:val="none"/>
        </w:rPr>
        <w:t>Revisão:</w:t>
      </w:r>
      <w:r w:rsidRPr="00901798">
        <w:rPr>
          <w:u w:val="none"/>
        </w:rPr>
        <w:t xml:space="preserve"> Vinicius </w:t>
      </w:r>
      <w:proofErr w:type="spellStart"/>
      <w:r w:rsidRPr="00901798">
        <w:rPr>
          <w:u w:val="none"/>
        </w:rPr>
        <w:t>Musselman</w:t>
      </w:r>
      <w:proofErr w:type="spellEnd"/>
      <w:r w:rsidRPr="00901798">
        <w:rPr>
          <w:u w:val="none"/>
        </w:rPr>
        <w:t xml:space="preserve"> </w:t>
      </w:r>
      <w:proofErr w:type="spellStart"/>
      <w:r w:rsidRPr="00901798">
        <w:rPr>
          <w:u w:val="none"/>
        </w:rPr>
        <w:t>pimentel</w:t>
      </w:r>
      <w:proofErr w:type="spellEnd"/>
      <w:r w:rsidRPr="00901798">
        <w:rPr>
          <w:u w:val="none"/>
        </w:rPr>
        <w:t>. © 2016 Ministério Fiel. Todos os direitos reservados. Website: </w:t>
      </w:r>
      <w:hyperlink r:id="rId20" w:tgtFrame="_blank" w:history="1">
        <w:r w:rsidRPr="00901798">
          <w:rPr>
            <w:rStyle w:val="Hyperlink"/>
            <w:u w:val="none"/>
          </w:rPr>
          <w:t>MinisterioFiel.com.br</w:t>
        </w:r>
      </w:hyperlink>
      <w:r w:rsidRPr="00901798">
        <w:rPr>
          <w:u w:val="none"/>
        </w:rPr>
        <w:t>. Original: </w:t>
      </w:r>
      <w:hyperlink r:id="rId21" w:tgtFrame="_blank" w:history="1">
        <w:r w:rsidRPr="00901798">
          <w:rPr>
            <w:rStyle w:val="Hyperlink"/>
            <w:u w:val="none"/>
          </w:rPr>
          <w:t>Deficiência não justifica o aborto, nem microcefalia! (</w:t>
        </w:r>
        <w:proofErr w:type="spellStart"/>
        <w:r w:rsidRPr="00901798">
          <w:rPr>
            <w:rStyle w:val="Hyperlink"/>
            <w:u w:val="none"/>
          </w:rPr>
          <w:t>Zika</w:t>
        </w:r>
        <w:proofErr w:type="spellEnd"/>
        <w:r w:rsidRPr="00901798">
          <w:rPr>
            <w:rStyle w:val="Hyperlink"/>
            <w:u w:val="none"/>
          </w:rPr>
          <w:t xml:space="preserve"> vírus)</w:t>
        </w:r>
      </w:hyperlink>
      <w:r w:rsidRPr="00901798">
        <w:rPr>
          <w:u w:val="none"/>
        </w:rPr>
        <w:t>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b/>
          <w:bCs/>
          <w:u w:val="none"/>
        </w:rPr>
        <w:t>Permissões</w:t>
      </w:r>
      <w:r w:rsidRPr="00901798">
        <w:rPr>
          <w:u w:val="none"/>
        </w:rPr>
        <w:t>: Você está autorizado e incentivado a reproduzir e distribuir este material em qualquer formato, desde que informe o autor, seu ministério e o tradutor, não altere o conteúdo original e não o utilize para fins comerciais.</w:t>
      </w:r>
    </w:p>
    <w:p w:rsidR="00EE28FE" w:rsidRPr="00901798" w:rsidRDefault="00EE28FE" w:rsidP="00EE28FE">
      <w:pPr>
        <w:spacing w:beforeLines="100" w:before="240"/>
        <w:rPr>
          <w:u w:val="none"/>
        </w:rPr>
      </w:pPr>
      <w:r w:rsidRPr="00901798">
        <w:rPr>
          <w:u w:val="none"/>
        </w:rPr>
        <w:br/>
      </w:r>
      <w:r w:rsidRPr="00901798">
        <w:rPr>
          <w:u w:val="none"/>
        </w:rPr>
        <w:br/>
      </w:r>
      <w:r w:rsidRPr="00901798">
        <w:rPr>
          <w:u w:val="none"/>
        </w:rPr>
        <w:br/>
      </w:r>
      <w:r w:rsidRPr="00901798">
        <w:rPr>
          <w:u w:val="none"/>
        </w:rPr>
        <w:br/>
        <w:t xml:space="preserve">John Knight é diretor da </w:t>
      </w:r>
      <w:proofErr w:type="spellStart"/>
      <w:r w:rsidRPr="00901798">
        <w:rPr>
          <w:u w:val="none"/>
        </w:rPr>
        <w:t>Donor</w:t>
      </w:r>
      <w:proofErr w:type="spellEnd"/>
      <w:r w:rsidRPr="00901798">
        <w:rPr>
          <w:u w:val="none"/>
        </w:rPr>
        <w:t xml:space="preserve"> </w:t>
      </w:r>
      <w:proofErr w:type="spellStart"/>
      <w:r w:rsidRPr="00901798">
        <w:rPr>
          <w:u w:val="none"/>
        </w:rPr>
        <w:t>Partnerships</w:t>
      </w:r>
      <w:proofErr w:type="spellEnd"/>
      <w:r w:rsidRPr="00901798">
        <w:rPr>
          <w:u w:val="none"/>
        </w:rPr>
        <w:t xml:space="preserve"> no ministério </w:t>
      </w:r>
      <w:proofErr w:type="spellStart"/>
      <w:r w:rsidRPr="00901798">
        <w:rPr>
          <w:u w:val="none"/>
        </w:rPr>
        <w:t>Desiring</w:t>
      </w:r>
      <w:proofErr w:type="spellEnd"/>
      <w:r w:rsidRPr="00901798">
        <w:rPr>
          <w:u w:val="none"/>
        </w:rPr>
        <w:t xml:space="preserve"> </w:t>
      </w:r>
      <w:proofErr w:type="spellStart"/>
      <w:r w:rsidRPr="00901798">
        <w:rPr>
          <w:u w:val="none"/>
        </w:rPr>
        <w:t>God</w:t>
      </w:r>
      <w:proofErr w:type="spellEnd"/>
      <w:r w:rsidRPr="00901798">
        <w:rPr>
          <w:u w:val="none"/>
        </w:rPr>
        <w:t xml:space="preserve">. É casado com </w:t>
      </w:r>
      <w:proofErr w:type="spellStart"/>
      <w:r w:rsidRPr="00901798">
        <w:rPr>
          <w:u w:val="none"/>
        </w:rPr>
        <w:t>Dianne</w:t>
      </w:r>
      <w:proofErr w:type="spellEnd"/>
      <w:r w:rsidRPr="00901798">
        <w:rPr>
          <w:u w:val="none"/>
        </w:rPr>
        <w:t xml:space="preserve"> e têm quatro filhos: Paul, Hannah, Daniel e Johnny. Paul possui múltiplas deficiências, incluindo cegueira, autismo, deficiências cognitivas e convulsões. John escreve sobre os temas da deficiência, a Bíblia e a igreja em The Works </w:t>
      </w:r>
      <w:proofErr w:type="spellStart"/>
      <w:r w:rsidRPr="00901798">
        <w:rPr>
          <w:u w:val="none"/>
        </w:rPr>
        <w:t>of</w:t>
      </w:r>
      <w:proofErr w:type="spellEnd"/>
      <w:r w:rsidRPr="00901798">
        <w:rPr>
          <w:u w:val="none"/>
        </w:rPr>
        <w:t xml:space="preserve"> </w:t>
      </w:r>
      <w:proofErr w:type="spellStart"/>
      <w:r w:rsidRPr="00901798">
        <w:rPr>
          <w:u w:val="none"/>
        </w:rPr>
        <w:t>God</w:t>
      </w:r>
      <w:proofErr w:type="spellEnd"/>
      <w:r w:rsidRPr="00901798">
        <w:rPr>
          <w:u w:val="none"/>
        </w:rPr>
        <w:t>.</w:t>
      </w:r>
    </w:p>
    <w:p w:rsidR="00325C13" w:rsidRPr="00901798" w:rsidRDefault="005E2863" w:rsidP="00EE28FE">
      <w:pPr>
        <w:spacing w:beforeLines="100" w:before="240"/>
        <w:rPr>
          <w:u w:val="none"/>
        </w:rPr>
      </w:pPr>
    </w:p>
    <w:sectPr w:rsidR="00325C13" w:rsidRPr="00901798" w:rsidSect="00622CB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FE"/>
    <w:rsid w:val="00104E75"/>
    <w:rsid w:val="00222596"/>
    <w:rsid w:val="005E2863"/>
    <w:rsid w:val="00622CB7"/>
    <w:rsid w:val="00901798"/>
    <w:rsid w:val="0090275A"/>
    <w:rsid w:val="00A417A5"/>
    <w:rsid w:val="00EE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6903"/>
  <w15:chartTrackingRefBased/>
  <w15:docId w15:val="{8FF5666B-62F0-4DAA-8DED-492ED540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u w:val="single"/>
        <w:lang w:val="pt-BR" w:eastAsia="en-US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28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deRodap">
    <w:name w:val="Nota de Rodapé"/>
    <w:basedOn w:val="Normal"/>
    <w:link w:val="NotadeRodapChar"/>
    <w:qFormat/>
    <w:rsid w:val="00222596"/>
    <w:rPr>
      <w:b/>
      <w:sz w:val="16"/>
      <w:szCs w:val="16"/>
      <w:u w:val="none"/>
    </w:rPr>
  </w:style>
  <w:style w:type="character" w:customStyle="1" w:styleId="NotadeRodapChar">
    <w:name w:val="Nota de Rodapé Char"/>
    <w:basedOn w:val="Fontepargpadro"/>
    <w:link w:val="NotadeRodap"/>
    <w:rsid w:val="00222596"/>
    <w:rPr>
      <w:b/>
      <w:sz w:val="16"/>
      <w:szCs w:val="16"/>
      <w:u w:val="none"/>
    </w:rPr>
  </w:style>
  <w:style w:type="character" w:styleId="Hyperlink">
    <w:name w:val="Hyperlink"/>
    <w:basedOn w:val="Fontepargpadro"/>
    <w:uiPriority w:val="99"/>
    <w:unhideWhenUsed/>
    <w:rsid w:val="00EE28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E28FE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E28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41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127459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E1E1E1"/>
                        <w:left w:val="single" w:sz="12" w:space="19" w:color="E1E1E1"/>
                        <w:bottom w:val="single" w:sz="12" w:space="12" w:color="E1E1E1"/>
                        <w:right w:val="single" w:sz="12" w:space="26" w:color="E1E1E1"/>
                      </w:divBdr>
                      <w:divsChild>
                        <w:div w:id="141192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6498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6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7664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2" w:color="E1E1E1"/>
                        <w:left w:val="single" w:sz="12" w:space="19" w:color="E1E1E1"/>
                        <w:bottom w:val="single" w:sz="12" w:space="12" w:color="E1E1E1"/>
                        <w:right w:val="single" w:sz="12" w:space="26" w:color="E1E1E1"/>
                      </w:divBdr>
                      <w:divsChild>
                        <w:div w:id="157249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LIDX:1|_VLVREF_" TargetMode="External"/><Relationship Id="rId13" Type="http://schemas.openxmlformats.org/officeDocument/2006/relationships/hyperlink" Target="_NOLINK_|_IGNORE_|VLIDX:0|verse:47.4.18|modid:acf2007" TargetMode="External"/><Relationship Id="rId18" Type="http://schemas.openxmlformats.org/officeDocument/2006/relationships/hyperlink" Target="http://fiel.in/1QVCNG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iel.in/1VzDDfW" TargetMode="External"/><Relationship Id="rId7" Type="http://schemas.openxmlformats.org/officeDocument/2006/relationships/hyperlink" Target="VLIDX:0|_VLVREF_" TargetMode="External"/><Relationship Id="rId12" Type="http://schemas.openxmlformats.org/officeDocument/2006/relationships/hyperlink" Target="_NOLINK_|_IGNORE_|VLIDX:0|verse:47.4.18|modid:acf2007" TargetMode="External"/><Relationship Id="rId17" Type="http://schemas.openxmlformats.org/officeDocument/2006/relationships/hyperlink" Target="http://fiel.in/1XInnL5" TargetMode="External"/><Relationship Id="rId2" Type="http://schemas.openxmlformats.org/officeDocument/2006/relationships/settings" Target="settings.xml"/><Relationship Id="rId16" Type="http://schemas.openxmlformats.org/officeDocument/2006/relationships/hyperlink" Target="VLIDX:1|_VLVREF_" TargetMode="External"/><Relationship Id="rId20" Type="http://schemas.openxmlformats.org/officeDocument/2006/relationships/hyperlink" Target="http://www.ministeriofiel.com.br/" TargetMode="External"/><Relationship Id="rId1" Type="http://schemas.openxmlformats.org/officeDocument/2006/relationships/styles" Target="styles.xml"/><Relationship Id="rId6" Type="http://schemas.openxmlformats.org/officeDocument/2006/relationships/hyperlink" Target="http://fiel.in/1XInlTl" TargetMode="External"/><Relationship Id="rId11" Type="http://schemas.openxmlformats.org/officeDocument/2006/relationships/hyperlink" Target="_NOLINK_|_IGNORE_|VLIDX:0|verse:47.4.18|modid:acf2007" TargetMode="External"/><Relationship Id="rId5" Type="http://schemas.openxmlformats.org/officeDocument/2006/relationships/hyperlink" Target="http://fiel.in/1oxGICt" TargetMode="External"/><Relationship Id="rId15" Type="http://schemas.openxmlformats.org/officeDocument/2006/relationships/hyperlink" Target="VLIDX:0|_VLVREF_" TargetMode="External"/><Relationship Id="rId23" Type="http://schemas.openxmlformats.org/officeDocument/2006/relationships/theme" Target="theme/theme1.xml"/><Relationship Id="rId10" Type="http://schemas.openxmlformats.org/officeDocument/2006/relationships/hyperlink" Target="_NOLINK_|_IGNORE_|VLIDX:1|verse:43.9.1|modid:acf2007" TargetMode="External"/><Relationship Id="rId19" Type="http://schemas.openxmlformats.org/officeDocument/2006/relationships/hyperlink" Target="http://fiel.in/1QVCNGG" TargetMode="External"/><Relationship Id="rId4" Type="http://schemas.openxmlformats.org/officeDocument/2006/relationships/image" Target="media/image1.jpeg"/><Relationship Id="rId9" Type="http://schemas.openxmlformats.org/officeDocument/2006/relationships/hyperlink" Target="_NOLINK_|_IGNORE_|VLIDX:1|verse:43.9.1|modid:acf2007" TargetMode="External"/><Relationship Id="rId14" Type="http://schemas.openxmlformats.org/officeDocument/2006/relationships/hyperlink" Target="_NOLINK_|_IGNORE_|VLIDX:0|verse:47.4.18|modid:acf2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1469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</dc:creator>
  <cp:keywords/>
  <dc:description/>
  <cp:lastModifiedBy>Helio</cp:lastModifiedBy>
  <cp:revision>1</cp:revision>
  <dcterms:created xsi:type="dcterms:W3CDTF">2016-03-02T01:02:00Z</dcterms:created>
  <dcterms:modified xsi:type="dcterms:W3CDTF">2016-03-02T01:26:00Z</dcterms:modified>
</cp:coreProperties>
</file>