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91" w:rsidRPr="00E13691" w:rsidRDefault="00E13691" w:rsidP="00E13691">
      <w:pPr>
        <w:pStyle w:val="Ttulo1"/>
        <w:rPr>
          <w:lang w:val="pt-BR"/>
        </w:rPr>
      </w:pPr>
      <w:r w:rsidRPr="00E13691">
        <w:rPr>
          <w:lang w:val="pt-BR"/>
        </w:rPr>
        <w:t xml:space="preserve">Que Tal Aqueles Que Nunca Ouviram </w:t>
      </w:r>
      <w:r w:rsidRPr="00556360">
        <w:rPr>
          <w:vertAlign w:val="superscript"/>
          <w:lang w:val="pt-BR"/>
        </w:rPr>
        <w:t>[O Evangelho]</w:t>
      </w:r>
      <w:r w:rsidRPr="00E13691">
        <w:rPr>
          <w:lang w:val="pt-BR"/>
        </w:rPr>
        <w:t>?</w:t>
      </w:r>
    </w:p>
    <w:p w:rsidR="00161920" w:rsidRDefault="00E13691" w:rsidP="00E13691">
      <w:pPr>
        <w:jc w:val="center"/>
      </w:pPr>
      <w:r w:rsidRPr="00161920">
        <w:rPr>
          <w:lang w:val="en-CA"/>
        </w:rPr>
        <w:br/>
      </w:r>
      <w:r w:rsidRPr="00161920">
        <w:rPr>
          <w:b/>
          <w:sz w:val="24"/>
          <w:lang w:val="en-CA"/>
        </w:rPr>
        <w:t>John Piper</w:t>
      </w:r>
      <w:r w:rsidRPr="00161920">
        <w:rPr>
          <w:lang w:val="en-CA"/>
        </w:rPr>
        <w:br/>
      </w:r>
      <w:r w:rsidRPr="00161920">
        <w:rPr>
          <w:lang w:val="en-CA"/>
        </w:rPr>
        <w:br/>
      </w:r>
      <w:hyperlink r:id="rId4" w:history="1">
        <w:r w:rsidRPr="00161920">
          <w:rPr>
            <w:rStyle w:val="Hyperlink"/>
            <w:lang w:val="en-CA"/>
          </w:rPr>
          <w:t>https://www.desiringgod.org/articles/letter-to-a-12-year-old-girl-about-the-eternal-destiny-of-those-who-have-not-heard-the-gospel</w:t>
        </w:r>
      </w:hyperlink>
      <w:r w:rsidRPr="00161920">
        <w:rPr>
          <w:lang w:val="en-CA"/>
        </w:rPr>
        <w:t xml:space="preserve"> </w:t>
      </w:r>
      <w:r w:rsidR="00161920" w:rsidRPr="00161920">
        <w:rPr>
          <w:lang w:val="en-CA"/>
        </w:rPr>
        <w:t>, 2012.</w:t>
      </w:r>
      <w:r w:rsidRPr="00161920">
        <w:rPr>
          <w:lang w:val="en-CA"/>
        </w:rPr>
        <w:br/>
      </w:r>
      <w:r w:rsidR="00B16FFD">
        <w:rPr>
          <w:lang w:val="en-CA"/>
        </w:rPr>
        <w:br/>
      </w:r>
      <w:r w:rsidR="00161920">
        <w:t>T</w:t>
      </w:r>
      <w:r w:rsidRPr="00E13691">
        <w:t>radução</w:t>
      </w:r>
      <w:r>
        <w:t xml:space="preserve"> de Valdenira N.M.S., 2018</w:t>
      </w:r>
    </w:p>
    <w:p w:rsidR="00E13691" w:rsidRPr="00B16FFD" w:rsidRDefault="00E13691" w:rsidP="00161920">
      <w:pPr>
        <w:pStyle w:val="Ttulo2"/>
        <w:jc w:val="center"/>
        <w:rPr>
          <w:lang w:val="pt-BR"/>
        </w:rPr>
      </w:pPr>
      <w:r w:rsidRPr="00E13691">
        <w:rPr>
          <w:lang w:val="pt-BR"/>
        </w:rPr>
        <w:br/>
      </w:r>
      <w:r w:rsidR="00B16FFD" w:rsidRPr="00B16FFD">
        <w:rPr>
          <w:lang w:val="pt-BR"/>
        </w:rPr>
        <w:br/>
      </w:r>
      <w:r w:rsidR="00B16FFD" w:rsidRPr="00B16FFD">
        <w:rPr>
          <w:lang w:val="pt-BR"/>
        </w:rPr>
        <w:br/>
      </w:r>
      <w:r w:rsidRPr="00B16FFD">
        <w:rPr>
          <w:lang w:val="pt-BR"/>
        </w:rPr>
        <w:br/>
        <w:t xml:space="preserve">Carta </w:t>
      </w:r>
      <w:r w:rsidR="00B16FFD" w:rsidRPr="00B16FFD">
        <w:rPr>
          <w:lang w:val="pt-BR"/>
        </w:rPr>
        <w:t>em resposta</w:t>
      </w:r>
      <w:r w:rsidR="00B16FFD">
        <w:rPr>
          <w:lang w:val="pt-BR"/>
        </w:rPr>
        <w:t xml:space="preserve"> a</w:t>
      </w:r>
      <w:r w:rsidRPr="00B16FFD">
        <w:rPr>
          <w:lang w:val="pt-BR"/>
        </w:rPr>
        <w:t xml:space="preserve"> uma criança de 12 anos, sobre o céu e o inferno</w:t>
      </w:r>
    </w:p>
    <w:p w:rsidR="00161920" w:rsidRDefault="00161920" w:rsidP="00FC485C"/>
    <w:p w:rsidR="00FC485C" w:rsidRDefault="00931AB1" w:rsidP="00FC485C">
      <w:r>
        <w:t>Caro</w:t>
      </w:r>
      <w:r w:rsidR="00FC485C">
        <w:t xml:space="preserve"> </w:t>
      </w:r>
      <w:r w:rsidR="00FC485C" w:rsidRPr="00FC485C">
        <w:rPr>
          <w:u w:val="single"/>
        </w:rPr>
        <w:t>______</w:t>
      </w:r>
      <w:r w:rsidR="00FC485C">
        <w:t>,</w:t>
      </w:r>
      <w:r w:rsidR="00FC485C">
        <w:br/>
      </w:r>
      <w:r w:rsidR="00FC485C">
        <w:br/>
        <w:t>Você perguntou o que acontece com as pessoas que vivem longe do evangelho e nunca ouviram falar a respeito de Jesus, e que [finalmente] morrem sem fé nEle. Aqui está o que eu penso que a Bíblia ensina.</w:t>
      </w:r>
      <w:r w:rsidR="00FC485C">
        <w:br/>
      </w:r>
      <w:r w:rsidR="00FC485C">
        <w:br/>
        <w:t>Deus sempre castiga as pessoas tendo por base o que elas sabem e [mesmo assim] recusam crer. Em outras palavras, ninguém será condenado por não ter crido em Jesus, [e isso ocorreu somente] pelo fato de que nunca ouviu [lábios humanos] falarem a respeito de Jesus.</w:t>
      </w:r>
      <w:r w:rsidR="00FC485C">
        <w:br/>
      </w:r>
      <w:r w:rsidR="00FC485C">
        <w:br/>
        <w:t>Significa isso que as pessoas serão salvas e irão para o céu se nunca ouviram [lábios humanos] falarem a respeito de Jesus? Não, isso não é o que Deus nos diz na Bíblia.</w:t>
      </w:r>
      <w:r w:rsidR="00FC485C">
        <w:br/>
      </w:r>
      <w:r w:rsidR="00FC485C">
        <w:br/>
        <w:t>A principal passagem na Bíblia que fala sobre isso é Romanos 1:18-23. Aqui está o que ela diz. Depois farei um ou dois comentários.</w:t>
      </w:r>
    </w:p>
    <w:p w:rsidR="00FC485C" w:rsidRPr="00FC485C" w:rsidRDefault="00FC485C" w:rsidP="00FC485C">
      <w:pPr>
        <w:autoSpaceDE w:val="0"/>
        <w:autoSpaceDN w:val="0"/>
        <w:adjustRightInd w:val="0"/>
        <w:ind w:left="708" w:right="45"/>
        <w:rPr>
          <w:rFonts w:ascii="Segoe UI" w:hAnsi="Segoe UI" w:cs="Segoe UI"/>
          <w:b/>
          <w:bCs/>
          <w:color w:val="FF0000"/>
          <w:lang/>
        </w:rPr>
      </w:pPr>
      <w:r w:rsidRPr="00FC485C">
        <w:rPr>
          <w:rFonts w:ascii="Segoe UI" w:hAnsi="Segoe UI" w:cs="Segoe UI"/>
          <w:b/>
          <w:bCs/>
          <w:color w:val="FF0000"/>
          <w:lang/>
        </w:rPr>
        <w:t xml:space="preserve">18) </w:t>
      </w:r>
      <w:r w:rsidRPr="00FC485C">
        <w:rPr>
          <w:rFonts w:ascii="Kristen ITC" w:hAnsi="Kristen ITC" w:cs="Kristen ITC"/>
          <w:color w:val="0000FF"/>
          <w:lang/>
        </w:rPr>
        <w:t xml:space="preserve">Porque é manifesta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ira de Deus, proveniente- de- junto- do céu, contra toda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impiedade e injustiça d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os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homens, os quais a verdade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estão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impedindo em injustiça.</w:t>
      </w:r>
      <w:r w:rsidRPr="00FC485C">
        <w:rPr>
          <w:rFonts w:ascii="Segoe UI" w:hAnsi="Segoe UI" w:cs="Segoe UI"/>
          <w:b/>
          <w:bCs/>
          <w:color w:val="FF0000"/>
          <w:lang/>
        </w:rPr>
        <w:t xml:space="preserve">    19) </w:t>
      </w:r>
      <w:r w:rsidRPr="00FC485C">
        <w:rPr>
          <w:rFonts w:ascii="Kristen ITC" w:hAnsi="Kristen ITC" w:cs="Kristen ITC"/>
          <w:color w:val="0000FF"/>
          <w:lang/>
        </w:rPr>
        <w:t xml:space="preserve">Porquanto, aquilo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que é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conhecível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 respeito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de Deus, manifesto está feito dentro deles </w:t>
      </w:r>
      <w:r w:rsidRPr="00FC485C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(os homens)</w:t>
      </w:r>
      <w:r w:rsidRPr="00FC485C">
        <w:rPr>
          <w:rFonts w:ascii="Kristen ITC" w:hAnsi="Kristen ITC" w:cs="Kristen ITC"/>
          <w:color w:val="0000FF"/>
          <w:lang/>
        </w:rPr>
        <w:t xml:space="preserve">, porque Deus a eles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manifestou.</w:t>
      </w:r>
      <w:r w:rsidRPr="00FC485C">
        <w:rPr>
          <w:rFonts w:ascii="Segoe UI" w:hAnsi="Segoe UI" w:cs="Segoe UI"/>
          <w:b/>
          <w:bCs/>
          <w:color w:val="FF0000"/>
          <w:lang/>
        </w:rPr>
        <w:t xml:space="preserve">    20) </w:t>
      </w:r>
      <w:r w:rsidRPr="00FC485C">
        <w:rPr>
          <w:rFonts w:ascii="Kristen ITC" w:hAnsi="Kristen ITC" w:cs="Kristen ITC"/>
          <w:color w:val="0000FF"/>
          <w:lang/>
        </w:rPr>
        <w:t xml:space="preserve">Porque, desde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criação d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mundo, as coisas invisíveis dEle </w:t>
      </w:r>
      <w:r w:rsidRPr="00FC485C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(Deus)</w:t>
      </w:r>
      <w:r w:rsidRPr="00FC485C">
        <w:rPr>
          <w:rFonts w:ascii="Kristen ITC" w:hAnsi="Kristen ITC" w:cs="Kristen ITC"/>
          <w:color w:val="0000FF"/>
          <w:lang/>
        </w:rPr>
        <w:t xml:space="preserve"> são claramente vistas (sendo elas entendidas através das coisas </w:t>
      </w:r>
      <w:r w:rsidRPr="00FC485C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(que estão)</w:t>
      </w:r>
      <w:r w:rsidRPr="00FC485C">
        <w:rPr>
          <w:rFonts w:ascii="Kristen ITC" w:hAnsi="Kristen ITC" w:cs="Kristen ITC"/>
          <w:color w:val="0000FF"/>
          <w:lang/>
        </w:rPr>
        <w:t xml:space="preserve"> criadas):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 saber,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tanto o Seu eterno poder como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 Sua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qualidade- de- Pessoa- da- Divindade. </w:t>
      </w:r>
      <w:r w:rsidRPr="00FC485C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(Tudo isto)</w:t>
      </w:r>
      <w:r w:rsidRPr="00FC485C">
        <w:rPr>
          <w:rFonts w:ascii="Kristen ITC" w:hAnsi="Kristen ITC" w:cs="Kristen ITC"/>
          <w:color w:val="0000FF"/>
          <w:lang/>
        </w:rPr>
        <w:t xml:space="preserve"> para ser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em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eles </w:t>
      </w:r>
      <w:r w:rsidRPr="00FC485C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(os homens)</w:t>
      </w:r>
      <w:r w:rsidRPr="00FC485C">
        <w:rPr>
          <w:rFonts w:ascii="Kristen ITC" w:hAnsi="Kristen ITC" w:cs="Kristen ITC"/>
          <w:color w:val="0000FF"/>
          <w:lang/>
        </w:rPr>
        <w:t xml:space="preserve"> inescusáveis:</w:t>
      </w:r>
      <w:r w:rsidRPr="00FC485C">
        <w:rPr>
          <w:rFonts w:ascii="Segoe UI" w:hAnsi="Segoe UI" w:cs="Segoe UI"/>
          <w:b/>
          <w:bCs/>
          <w:color w:val="FF0000"/>
          <w:lang/>
        </w:rPr>
        <w:t xml:space="preserve">    21) </w:t>
      </w:r>
      <w:r w:rsidRPr="00FC485C">
        <w:rPr>
          <w:rFonts w:ascii="Kristen ITC" w:hAnsi="Kristen ITC" w:cs="Kristen ITC"/>
          <w:color w:val="0000FF"/>
          <w:lang/>
        </w:rPr>
        <w:t xml:space="preserve">Porquanto, havendo eles conhecido a o Deus, não como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Deus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glorificaram, nem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Lhe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expressaram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toda a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gratidão, mas foram tornados vazios dentro dos seus discursos- de- arrazoado- lógico, e foi entenebrecido o sem- entendimento coração deles.</w:t>
      </w:r>
      <w:r w:rsidRPr="00FC485C">
        <w:rPr>
          <w:rFonts w:ascii="Segoe UI" w:hAnsi="Segoe UI" w:cs="Segoe UI"/>
          <w:b/>
          <w:bCs/>
          <w:color w:val="FF0000"/>
          <w:lang/>
        </w:rPr>
        <w:t xml:space="preserve">    22) </w:t>
      </w:r>
      <w:r w:rsidRPr="00FC485C">
        <w:rPr>
          <w:rFonts w:ascii="Kristen ITC" w:hAnsi="Kristen ITC" w:cs="Kristen ITC"/>
          <w:color w:val="0000FF"/>
          <w:lang/>
        </w:rPr>
        <w:t xml:space="preserve">Professando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eles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ser sábios, tornaram-se loucos.</w:t>
      </w:r>
      <w:r w:rsidRPr="00FC485C">
        <w:rPr>
          <w:rFonts w:ascii="Segoe UI" w:hAnsi="Segoe UI" w:cs="Segoe UI"/>
          <w:b/>
          <w:bCs/>
          <w:color w:val="FF0000"/>
          <w:lang/>
        </w:rPr>
        <w:t xml:space="preserve">    23) </w:t>
      </w:r>
      <w:r w:rsidRPr="00FC485C">
        <w:rPr>
          <w:rFonts w:ascii="Kristen ITC" w:hAnsi="Kristen ITC" w:cs="Kristen ITC"/>
          <w:color w:val="0000FF"/>
          <w:lang/>
        </w:rPr>
        <w:t>E mudaram a glória de o Deus incorruptível para dentro de uma semelhança de uma imagem de homem corruptível, e de aves, e de quadrúpedes, e de répteis.</w:t>
      </w:r>
      <w:r w:rsidR="0023789D">
        <w:rPr>
          <w:rFonts w:ascii="Segoe UI" w:hAnsi="Segoe UI" w:cs="Segoe UI"/>
          <w:b/>
          <w:bCs/>
          <w:color w:val="FF0000"/>
          <w:lang/>
        </w:rPr>
        <w:br/>
      </w:r>
    </w:p>
    <w:p w:rsidR="0023789D" w:rsidRDefault="0023789D" w:rsidP="0023789D">
      <w:pPr>
        <w:rPr>
          <w:lang/>
        </w:rPr>
      </w:pPr>
      <w:r w:rsidRPr="0023789D">
        <w:rPr>
          <w:lang/>
        </w:rPr>
        <w:t>Not</w:t>
      </w:r>
      <w:r>
        <w:t>e</w:t>
      </w:r>
      <w:r w:rsidRPr="0023789D">
        <w:rPr>
          <w:lang/>
        </w:rPr>
        <w:t xml:space="preserve"> várias coisas:</w:t>
      </w:r>
    </w:p>
    <w:p w:rsidR="00FC485C" w:rsidRPr="001667BA" w:rsidRDefault="0023789D" w:rsidP="001667BA">
      <w:pPr>
        <w:autoSpaceDE w:val="0"/>
        <w:autoSpaceDN w:val="0"/>
        <w:adjustRightInd w:val="0"/>
        <w:spacing w:before="30"/>
        <w:ind w:left="708" w:right="45"/>
        <w:rPr>
          <w:lang/>
        </w:rPr>
      </w:pPr>
      <w:r w:rsidRPr="0023789D">
        <w:rPr>
          <w:lang/>
        </w:rPr>
        <w:t xml:space="preserve">1. Todas as pessoas </w:t>
      </w:r>
      <w:r w:rsidR="00AA5C2E">
        <w:rPr>
          <w:lang/>
        </w:rPr>
        <w:t>"</w:t>
      </w:r>
      <w:r w:rsidRPr="0023789D">
        <w:rPr>
          <w:lang/>
        </w:rPr>
        <w:t>conhecem a Deus</w:t>
      </w:r>
      <w:r w:rsidR="00AA5C2E">
        <w:rPr>
          <w:lang/>
        </w:rPr>
        <w:t>"</w:t>
      </w:r>
      <w:r w:rsidRPr="0023789D">
        <w:rPr>
          <w:lang/>
        </w:rPr>
        <w:t xml:space="preserve">, mesmo que nunca tenham ouvido a Bíblia. </w:t>
      </w:r>
      <w:r w:rsidR="00AA5C2E">
        <w:rPr>
          <w:lang/>
        </w:rPr>
        <w:t>"</w:t>
      </w:r>
      <w:r w:rsidRPr="00FC485C">
        <w:rPr>
          <w:rFonts w:ascii="Kristen ITC" w:hAnsi="Kristen ITC" w:cs="Kristen ITC"/>
          <w:color w:val="0000FF"/>
          <w:lang/>
        </w:rPr>
        <w:t xml:space="preserve">aquilo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que é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conhecível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a respeito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de Deus, manifesto está feito dentro deles </w:t>
      </w:r>
      <w:r w:rsidRPr="00FC485C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(os homens)</w:t>
      </w:r>
      <w:r w:rsidRPr="00FC485C">
        <w:rPr>
          <w:rFonts w:ascii="Kristen ITC" w:hAnsi="Kristen ITC" w:cs="Kristen ITC"/>
          <w:color w:val="0000FF"/>
          <w:lang/>
        </w:rPr>
        <w:t xml:space="preserve">, porque Deus a eles </w:t>
      </w:r>
      <w:r w:rsidRPr="00FC485C">
        <w:rPr>
          <w:rFonts w:ascii="Kristen ITC" w:hAnsi="Kristen ITC" w:cs="Kristen ITC"/>
          <w:color w:val="808080"/>
          <w:lang/>
        </w:rPr>
        <w:t>[</w:t>
      </w:r>
      <w:r w:rsidRPr="00FC485C">
        <w:rPr>
          <w:rFonts w:ascii="Kristen ITC" w:hAnsi="Kristen ITC" w:cs="Kristen ITC"/>
          <w:i/>
          <w:iCs/>
          <w:color w:val="808080"/>
          <w:lang/>
        </w:rPr>
        <w:t>o</w:t>
      </w:r>
      <w:r w:rsidRPr="00FC485C">
        <w:rPr>
          <w:rFonts w:ascii="Kristen ITC" w:hAnsi="Kristen ITC" w:cs="Kristen ITC"/>
          <w:color w:val="808080"/>
          <w:lang/>
        </w:rPr>
        <w:t>]</w:t>
      </w:r>
      <w:r w:rsidRPr="00FC485C">
        <w:rPr>
          <w:rFonts w:ascii="Kristen ITC" w:hAnsi="Kristen ITC" w:cs="Kristen ITC"/>
          <w:color w:val="0000FF"/>
          <w:lang/>
        </w:rPr>
        <w:t xml:space="preserve"> manifestou.</w:t>
      </w:r>
      <w:r w:rsidRPr="00FC485C">
        <w:rPr>
          <w:rFonts w:ascii="Segoe UI" w:hAnsi="Segoe UI" w:cs="Segoe UI"/>
          <w:b/>
          <w:bCs/>
          <w:color w:val="FF0000"/>
          <w:lang/>
        </w:rPr>
        <w:t xml:space="preserve">    </w:t>
      </w:r>
      <w:r w:rsidR="00AA5C2E">
        <w:rPr>
          <w:lang/>
        </w:rPr>
        <w:t>"</w:t>
      </w:r>
      <w:r w:rsidRPr="0023789D">
        <w:rPr>
          <w:lang/>
        </w:rPr>
        <w:t xml:space="preserve"> (Romanos 1:19). </w:t>
      </w:r>
      <w:r w:rsidR="00AA5C2E">
        <w:rPr>
          <w:lang/>
        </w:rPr>
        <w:t>"</w:t>
      </w:r>
      <w:r w:rsidR="00C05701">
        <w:rPr>
          <w:rFonts w:ascii="Kristen ITC" w:hAnsi="Kristen ITC" w:cs="Kristen ITC"/>
          <w:color w:val="0000FF"/>
          <w:lang/>
        </w:rPr>
        <w:t>Porquanto, havendo eles conhecido a o Deus</w:t>
      </w:r>
      <w:r w:rsidRPr="0023789D">
        <w:rPr>
          <w:lang/>
        </w:rPr>
        <w:t xml:space="preserve">. . . </w:t>
      </w:r>
      <w:r w:rsidR="00AA5C2E">
        <w:rPr>
          <w:lang/>
        </w:rPr>
        <w:t>"</w:t>
      </w:r>
      <w:r w:rsidRPr="0023789D">
        <w:rPr>
          <w:lang/>
        </w:rPr>
        <w:t>(Romanos 1:21).</w:t>
      </w:r>
      <w:r>
        <w:rPr>
          <w:lang/>
        </w:rPr>
        <w:br/>
      </w:r>
      <w:r w:rsidRPr="0023789D">
        <w:rPr>
          <w:lang/>
        </w:rPr>
        <w:t xml:space="preserve">2. A maneira como eles conhecem a Deus é pelo modo como Deus </w:t>
      </w:r>
      <w:r w:rsidR="00C05701">
        <w:t>criou</w:t>
      </w:r>
      <w:r w:rsidRPr="0023789D">
        <w:rPr>
          <w:lang/>
        </w:rPr>
        <w:t xml:space="preserve"> o mundo</w:t>
      </w:r>
      <w:r w:rsidR="00C05701">
        <w:t>,</w:t>
      </w:r>
      <w:r w:rsidRPr="0023789D">
        <w:rPr>
          <w:lang/>
        </w:rPr>
        <w:t xml:space="preserve"> e </w:t>
      </w:r>
      <w:r w:rsidR="00C05701">
        <w:t xml:space="preserve">[é em] </w:t>
      </w:r>
      <w:r w:rsidRPr="0023789D">
        <w:rPr>
          <w:lang/>
        </w:rPr>
        <w:t>suas próprias consciências (Romanos 1:19-20).</w:t>
      </w:r>
      <w:r w:rsidR="00C05701">
        <w:t xml:space="preserve"> </w:t>
      </w:r>
      <w:r>
        <w:rPr>
          <w:lang/>
        </w:rPr>
        <w:br/>
      </w:r>
      <w:r w:rsidRPr="0023789D">
        <w:rPr>
          <w:lang/>
        </w:rPr>
        <w:t xml:space="preserve">3. Mesmo conhecendo a Deus, ninguém que conhece a Deus em qualquer parte do mundo honra Deus como Deus ou lhe dá graças (Romanos 1:21). Em vez disso, eles </w:t>
      </w:r>
      <w:r w:rsidR="00AA5C2E">
        <w:rPr>
          <w:lang/>
        </w:rPr>
        <w:t>"</w:t>
      </w:r>
      <w:r w:rsidR="00C05701">
        <w:rPr>
          <w:rFonts w:ascii="Kristen ITC" w:hAnsi="Kristen ITC" w:cs="Kristen ITC"/>
          <w:color w:val="0000FF"/>
        </w:rPr>
        <w:t>à</w:t>
      </w:r>
      <w:r w:rsidR="00C05701" w:rsidRPr="00FC485C">
        <w:rPr>
          <w:rFonts w:ascii="Kristen ITC" w:hAnsi="Kristen ITC" w:cs="Kristen ITC"/>
          <w:color w:val="0000FF"/>
          <w:lang/>
        </w:rPr>
        <w:t xml:space="preserve"> verdade </w:t>
      </w:r>
      <w:r w:rsidR="00C05701" w:rsidRPr="00FC485C">
        <w:rPr>
          <w:rFonts w:ascii="Kristen ITC" w:hAnsi="Kristen ITC" w:cs="Kristen ITC"/>
          <w:color w:val="808080"/>
          <w:lang/>
        </w:rPr>
        <w:t>[</w:t>
      </w:r>
      <w:r w:rsidR="00C05701" w:rsidRPr="00FC485C">
        <w:rPr>
          <w:rFonts w:ascii="Kristen ITC" w:hAnsi="Kristen ITC" w:cs="Kristen ITC"/>
          <w:i/>
          <w:iCs/>
          <w:color w:val="808080"/>
          <w:lang/>
        </w:rPr>
        <w:t>estão</w:t>
      </w:r>
      <w:r w:rsidR="00C05701" w:rsidRPr="00FC485C">
        <w:rPr>
          <w:rFonts w:ascii="Kristen ITC" w:hAnsi="Kristen ITC" w:cs="Kristen ITC"/>
          <w:color w:val="808080"/>
          <w:lang/>
        </w:rPr>
        <w:t>]</w:t>
      </w:r>
      <w:r w:rsidR="00C05701" w:rsidRPr="00FC485C">
        <w:rPr>
          <w:rFonts w:ascii="Kristen ITC" w:hAnsi="Kristen ITC" w:cs="Kristen ITC"/>
          <w:color w:val="0000FF"/>
          <w:lang/>
        </w:rPr>
        <w:t xml:space="preserve"> impedindo em injustiça.</w:t>
      </w:r>
      <w:r w:rsidR="00AA5C2E">
        <w:rPr>
          <w:lang/>
        </w:rPr>
        <w:t>"</w:t>
      </w:r>
      <w:r w:rsidRPr="0023789D">
        <w:rPr>
          <w:lang/>
        </w:rPr>
        <w:t xml:space="preserve"> (Romanos 1:18). Isto é, eles resistem à verdade profundamente em seus corações e a trocam por outras coisas que eles prefeririam ter (Romanos 1:23).</w:t>
      </w:r>
      <w:r>
        <w:rPr>
          <w:lang/>
        </w:rPr>
        <w:br/>
      </w:r>
      <w:r w:rsidRPr="0023789D">
        <w:rPr>
          <w:lang/>
        </w:rPr>
        <w:t xml:space="preserve">4. Portanto, eles são </w:t>
      </w:r>
      <w:r w:rsidR="00AA5C2E">
        <w:rPr>
          <w:lang/>
        </w:rPr>
        <w:t>"</w:t>
      </w:r>
      <w:r w:rsidR="00C05701" w:rsidRPr="00FC485C">
        <w:rPr>
          <w:rFonts w:ascii="Kristen ITC" w:hAnsi="Kristen ITC" w:cs="Kristen ITC"/>
          <w:color w:val="0000FF"/>
          <w:lang/>
        </w:rPr>
        <w:t>inescusáveis</w:t>
      </w:r>
      <w:r w:rsidR="00AA5C2E">
        <w:rPr>
          <w:lang/>
        </w:rPr>
        <w:t>"</w:t>
      </w:r>
      <w:r w:rsidRPr="0023789D">
        <w:rPr>
          <w:lang/>
        </w:rPr>
        <w:t xml:space="preserve"> (Romanos 1:20). Isto é, eles são culpados e merecem ser punidos. Então, eu não acho que a Bíblia ensine que as pessoas podem ser salvas sem ouvir o evangelho. Veja o que Paulo diz em Romanos 10: 13–17. Você precisa ouvir o evangelho para ser salvo.</w:t>
      </w:r>
      <w:r w:rsidR="00C05701">
        <w:t xml:space="preserve"> </w:t>
      </w:r>
      <w:r w:rsidR="001667BA">
        <w:br/>
      </w:r>
      <w:r w:rsidR="001667BA" w:rsidRPr="001667BA">
        <w:rPr>
          <w:rFonts w:ascii="Segoe UI" w:hAnsi="Segoe UI" w:cs="Segoe UI"/>
          <w:b/>
          <w:bCs/>
          <w:color w:val="FF0000"/>
          <w:lang/>
        </w:rPr>
        <w:t xml:space="preserve">13) 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Porque todo- e- qualquer- homem que invocar o nome de o Senhor </w:t>
      </w:r>
      <w:r w:rsidR="001667BA" w:rsidRPr="001667BA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(Jesus)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 será salvo.</w:t>
      </w:r>
      <w:r w:rsidR="001667BA" w:rsidRPr="001667BA">
        <w:rPr>
          <w:rFonts w:ascii="Segoe UI" w:hAnsi="Segoe UI" w:cs="Segoe UI"/>
          <w:b/>
          <w:bCs/>
          <w:color w:val="FF0000"/>
          <w:lang/>
        </w:rPr>
        <w:t xml:space="preserve">    14) 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Como, pois, invocarão </w:t>
      </w:r>
      <w:r w:rsidR="001667BA" w:rsidRPr="001667BA">
        <w:rPr>
          <w:rFonts w:ascii="Kristen ITC" w:hAnsi="Kristen ITC" w:cs="Kristen ITC"/>
          <w:color w:val="808080"/>
          <w:lang/>
        </w:rPr>
        <w:t>[</w:t>
      </w:r>
      <w:r w:rsidR="001667BA" w:rsidRPr="001667BA">
        <w:rPr>
          <w:rFonts w:ascii="Kristen ITC" w:hAnsi="Kristen ITC" w:cs="Kristen ITC"/>
          <w:i/>
          <w:iCs/>
          <w:color w:val="808080"/>
          <w:lang/>
        </w:rPr>
        <w:t>Aquele</w:t>
      </w:r>
      <w:r w:rsidR="001667BA" w:rsidRPr="001667BA">
        <w:rPr>
          <w:rFonts w:ascii="Kristen ITC" w:hAnsi="Kristen ITC" w:cs="Kristen ITC"/>
          <w:color w:val="808080"/>
          <w:lang/>
        </w:rPr>
        <w:t>]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para dentro de Quem não creram? E como crerão para dentro d</w:t>
      </w:r>
      <w:r w:rsidR="001667BA" w:rsidRPr="001667BA">
        <w:rPr>
          <w:rFonts w:ascii="Kristen ITC" w:hAnsi="Kristen ITC" w:cs="Kristen ITC"/>
          <w:color w:val="808080"/>
          <w:lang/>
        </w:rPr>
        <w:t>[</w:t>
      </w:r>
      <w:r w:rsidR="001667BA" w:rsidRPr="001667BA">
        <w:rPr>
          <w:rFonts w:ascii="Kristen ITC" w:hAnsi="Kristen ITC" w:cs="Kristen ITC"/>
          <w:i/>
          <w:iCs/>
          <w:color w:val="808080"/>
          <w:lang/>
        </w:rPr>
        <w:t>Aquele</w:t>
      </w:r>
      <w:r w:rsidR="001667BA" w:rsidRPr="001667BA">
        <w:rPr>
          <w:rFonts w:ascii="Kristen ITC" w:hAnsi="Kristen ITC" w:cs="Kristen ITC"/>
          <w:color w:val="808080"/>
          <w:lang/>
        </w:rPr>
        <w:t>]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de Quem não ouviram? E como ouvirão, sem </w:t>
      </w:r>
      <w:r w:rsidR="001667BA" w:rsidRPr="001667BA">
        <w:rPr>
          <w:rFonts w:ascii="Kristen ITC" w:hAnsi="Kristen ITC" w:cs="Kristen ITC"/>
          <w:color w:val="808080"/>
          <w:lang/>
        </w:rPr>
        <w:t>[</w:t>
      </w:r>
      <w:r w:rsidR="001667BA" w:rsidRPr="001667BA">
        <w:rPr>
          <w:rFonts w:ascii="Kristen ITC" w:hAnsi="Kristen ITC" w:cs="Kristen ITC"/>
          <w:i/>
          <w:iCs/>
          <w:color w:val="808080"/>
          <w:lang/>
        </w:rPr>
        <w:t>alguém lhes</w:t>
      </w:r>
      <w:r w:rsidR="001667BA" w:rsidRPr="001667BA">
        <w:rPr>
          <w:rFonts w:ascii="Kristen ITC" w:hAnsi="Kristen ITC" w:cs="Kristen ITC"/>
          <w:color w:val="808080"/>
          <w:lang/>
        </w:rPr>
        <w:t>]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pregando?</w:t>
      </w:r>
      <w:r w:rsidR="001667BA" w:rsidRPr="001667BA">
        <w:rPr>
          <w:rFonts w:ascii="Segoe UI" w:hAnsi="Segoe UI" w:cs="Segoe UI"/>
          <w:b/>
          <w:bCs/>
          <w:color w:val="FF0000"/>
          <w:lang/>
        </w:rPr>
        <w:t xml:space="preserve">    15) 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E como </w:t>
      </w:r>
      <w:r w:rsidR="001667BA" w:rsidRPr="001667BA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(estes)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pregarão, se não forem enviados? Conforme tem sido escrito: "Quão formosos os pés daqueles </w:t>
      </w:r>
      <w:r w:rsidR="001667BA" w:rsidRPr="001667BA">
        <w:rPr>
          <w:rFonts w:ascii="Kristen ITC" w:hAnsi="Kristen ITC" w:cs="Kristen ITC"/>
          <w:color w:val="808080"/>
          <w:lang/>
        </w:rPr>
        <w:t>[</w:t>
      </w:r>
      <w:r w:rsidR="001667BA" w:rsidRPr="001667BA">
        <w:rPr>
          <w:rFonts w:ascii="Kristen ITC" w:hAnsi="Kristen ITC" w:cs="Kristen ITC"/>
          <w:i/>
          <w:iCs/>
          <w:color w:val="808080"/>
          <w:lang/>
        </w:rPr>
        <w:t>que estão</w:t>
      </w:r>
      <w:r w:rsidR="001667BA" w:rsidRPr="001667BA">
        <w:rPr>
          <w:rFonts w:ascii="Kristen ITC" w:hAnsi="Kristen ITC" w:cs="Kristen ITC"/>
          <w:color w:val="808080"/>
          <w:lang/>
        </w:rPr>
        <w:t>]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pregando- as- boas- novas </w:t>
      </w:r>
      <w:r w:rsidR="001667BA" w:rsidRPr="001667BA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(o evangelho)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da paz, </w:t>
      </w:r>
      <w:r w:rsidR="001667BA" w:rsidRPr="001667BA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(os pés)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daqueles que estão pregando- as- boas- novas </w:t>
      </w:r>
      <w:r w:rsidR="001667BA" w:rsidRPr="001667BA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(o evangelho)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das boas coisas!"</w:t>
      </w:r>
      <w:r w:rsidR="001667BA" w:rsidRPr="001667BA">
        <w:rPr>
          <w:rFonts w:ascii="Segoe UI" w:hAnsi="Segoe UI" w:cs="Segoe UI"/>
          <w:b/>
          <w:bCs/>
          <w:color w:val="FF0000"/>
          <w:lang/>
        </w:rPr>
        <w:t xml:space="preserve">    16) 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Mas nem todos obedeceram ao evangelho </w:t>
      </w:r>
      <w:r w:rsidR="001667BA" w:rsidRPr="001667BA">
        <w:rPr>
          <w:rFonts w:ascii="Kristen ITC" w:hAnsi="Kristen ITC" w:cs="Kristen ITC"/>
          <w:i/>
          <w:iCs/>
          <w:strike/>
          <w:color w:val="0000FF"/>
          <w:vertAlign w:val="subscript"/>
          <w:lang/>
        </w:rPr>
        <w:t>(as boas novas)</w:t>
      </w:r>
      <w:r w:rsidR="001667BA" w:rsidRPr="001667BA">
        <w:rPr>
          <w:rFonts w:ascii="Kristen ITC" w:hAnsi="Kristen ITC" w:cs="Kristen ITC"/>
          <w:color w:val="0000FF"/>
          <w:lang/>
        </w:rPr>
        <w:t>. Tanto assim que Isaías diz: "Ó Senhor, quem creu na nossa pregação ?" Is 53:1</w:t>
      </w:r>
      <w:r w:rsidR="001667BA" w:rsidRPr="001667BA">
        <w:rPr>
          <w:rFonts w:ascii="Segoe UI" w:hAnsi="Segoe UI" w:cs="Segoe UI"/>
          <w:b/>
          <w:bCs/>
          <w:color w:val="FF0000"/>
          <w:lang/>
        </w:rPr>
        <w:t xml:space="preserve">    17) 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Portanto, a fé </w:t>
      </w:r>
      <w:r w:rsidR="001667BA" w:rsidRPr="001667BA">
        <w:rPr>
          <w:rFonts w:ascii="Kristen ITC" w:hAnsi="Kristen ITC" w:cs="Kristen ITC"/>
          <w:color w:val="808080"/>
          <w:lang/>
        </w:rPr>
        <w:t>[</w:t>
      </w:r>
      <w:r w:rsidR="001667BA" w:rsidRPr="001667BA">
        <w:rPr>
          <w:rFonts w:ascii="Kristen ITC" w:hAnsi="Kristen ITC" w:cs="Kristen ITC"/>
          <w:i/>
          <w:iCs/>
          <w:color w:val="808080"/>
          <w:lang/>
        </w:rPr>
        <w:t>vem</w:t>
      </w:r>
      <w:r w:rsidR="001667BA" w:rsidRPr="001667BA">
        <w:rPr>
          <w:rFonts w:ascii="Kristen ITC" w:hAnsi="Kristen ITC" w:cs="Kristen ITC"/>
          <w:color w:val="808080"/>
          <w:lang/>
        </w:rPr>
        <w:t>]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proveniente- de- dentro- do ouvir- atendendo, e este ouvir- atendendo </w:t>
      </w:r>
      <w:r w:rsidR="001667BA" w:rsidRPr="001667BA">
        <w:rPr>
          <w:rFonts w:ascii="Kristen ITC" w:hAnsi="Kristen ITC" w:cs="Kristen ITC"/>
          <w:color w:val="808080"/>
          <w:lang/>
        </w:rPr>
        <w:t>[</w:t>
      </w:r>
      <w:r w:rsidR="001667BA" w:rsidRPr="001667BA">
        <w:rPr>
          <w:rFonts w:ascii="Kristen ITC" w:hAnsi="Kristen ITC" w:cs="Kristen ITC"/>
          <w:i/>
          <w:iCs/>
          <w:color w:val="808080"/>
          <w:lang/>
        </w:rPr>
        <w:t>vem</w:t>
      </w:r>
      <w:r w:rsidR="001667BA" w:rsidRPr="001667BA">
        <w:rPr>
          <w:rFonts w:ascii="Kristen ITC" w:hAnsi="Kristen ITC" w:cs="Kristen ITC"/>
          <w:color w:val="808080"/>
          <w:lang/>
        </w:rPr>
        <w:t>]</w:t>
      </w:r>
      <w:r w:rsidR="001667BA" w:rsidRPr="001667BA">
        <w:rPr>
          <w:rFonts w:ascii="Kristen ITC" w:hAnsi="Kristen ITC" w:cs="Kristen ITC"/>
          <w:color w:val="0000FF"/>
          <w:lang/>
        </w:rPr>
        <w:t xml:space="preserve"> por- operação- de a Palavra  de Deus.</w:t>
      </w:r>
      <w:r w:rsidR="001667BA">
        <w:rPr>
          <w:rFonts w:ascii="Kristen ITC" w:hAnsi="Kristen ITC" w:cs="Kristen ITC"/>
          <w:color w:val="0000FF"/>
          <w:lang/>
        </w:rPr>
        <w:br/>
      </w:r>
    </w:p>
    <w:p w:rsidR="00FC485C" w:rsidRDefault="00073654" w:rsidP="00073654">
      <w:r>
        <w:t xml:space="preserve">Então, oremos para [surgirem] missionários e perguntemos a Deus se talvez devêssemos ser um [missionário]. O mundo realmente precisa de mais pessoas para contar, a todas as pessoas perdidas no mundo, a respeito de Jesus e das boas novas </w:t>
      </w:r>
      <w:r w:rsidR="00E13691">
        <w:t xml:space="preserve">de </w:t>
      </w:r>
      <w:r>
        <w:t xml:space="preserve">que Ele morreu em benefício [e em lugar de] os pecadores, para que todo aquele que </w:t>
      </w:r>
      <w:r w:rsidR="00C66B3F">
        <w:t xml:space="preserve">[nEle] </w:t>
      </w:r>
      <w:bookmarkStart w:id="0" w:name="_GoBack"/>
      <w:bookmarkEnd w:id="0"/>
      <w:r>
        <w:t>crer seja salvo.</w:t>
      </w:r>
      <w:r w:rsidR="00E13691">
        <w:br/>
      </w:r>
      <w:r w:rsidR="00E13691">
        <w:br/>
      </w:r>
      <w:r>
        <w:t>Obrigado pela sua boa pergunta. Continue sempre orando e lendo sua Bíblia. Deus lhe dará uma crescente compreensão [dEle e dela].</w:t>
      </w:r>
      <w:r w:rsidR="00E13691">
        <w:br/>
      </w:r>
      <w:r w:rsidR="00E13691">
        <w:br/>
      </w:r>
      <w:r>
        <w:t>Pastor John</w:t>
      </w:r>
      <w:r w:rsidR="004F01E0">
        <w:t xml:space="preserve"> Piper</w:t>
      </w:r>
      <w:r w:rsidR="00161920">
        <w:br/>
      </w:r>
      <w:r w:rsidR="00161920">
        <w:br/>
      </w:r>
      <w:r w:rsidR="00161920">
        <w:br/>
        <w:t>************************************************</w:t>
      </w:r>
      <w:r w:rsidR="00FC485C">
        <w:br/>
      </w:r>
      <w:r w:rsidR="00FC485C">
        <w:br/>
      </w:r>
      <w:r w:rsidR="00161920">
        <w:t>[</w:t>
      </w:r>
      <w:r w:rsidR="004F01E0">
        <w:t>N</w:t>
      </w:r>
      <w:r w:rsidR="00161920">
        <w:t>ota</w:t>
      </w:r>
      <w:r w:rsidR="004F01E0">
        <w:t>s</w:t>
      </w:r>
      <w:r w:rsidR="00161920">
        <w:t xml:space="preserve"> de Hélio: </w:t>
      </w:r>
      <w:r w:rsidR="004F01E0">
        <w:br/>
        <w:t>- O</w:t>
      </w:r>
      <w:r w:rsidR="00161920">
        <w:t xml:space="preserve"> fato de publicarmos </w:t>
      </w:r>
      <w:r w:rsidR="007328E6">
        <w:t>qualquer</w:t>
      </w:r>
      <w:r w:rsidR="00161920">
        <w:t xml:space="preserve"> artigo implica que concordamos com a sua linha principal, mas não necessariamente implica que concordamos com tudo dele, nem com todas as palavras e </w:t>
      </w:r>
      <w:r w:rsidR="007328E6">
        <w:t xml:space="preserve">todos os </w:t>
      </w:r>
      <w:r w:rsidR="00161920">
        <w:t>atos da vida do autor.</w:t>
      </w:r>
      <w:r w:rsidR="004F01E0">
        <w:br/>
        <w:t>- Compare com</w:t>
      </w:r>
      <w:r w:rsidR="007328E6">
        <w:t xml:space="preserve"> </w:t>
      </w:r>
      <w:hyperlink r:id="rId5" w:history="1">
        <w:r w:rsidR="007328E6" w:rsidRPr="00606468">
          <w:rPr>
            <w:rStyle w:val="Hyperlink"/>
          </w:rPr>
          <w:t>http://solascriptura-tt.org/SoteriologiaESantificacao/SalvacaoInfantil-Spurgeon.htm</w:t>
        </w:r>
      </w:hyperlink>
      <w:r w:rsidR="007328E6">
        <w:t xml:space="preserve"> e com</w:t>
      </w:r>
      <w:r w:rsidR="004F01E0">
        <w:t xml:space="preserve"> </w:t>
      </w:r>
      <w:hyperlink r:id="rId6" w:history="1">
        <w:r w:rsidR="007328E6" w:rsidRPr="00606468">
          <w:rPr>
            <w:rStyle w:val="Hyperlink"/>
          </w:rPr>
          <w:t>http://solascriptura-tt.org/SoteriologiaESantificacao/SalvacaoCriancinhasEMentalmenteIncapazes-CHSpurgeon.htm</w:t>
        </w:r>
      </w:hyperlink>
      <w:r w:rsidR="007328E6">
        <w:br/>
      </w:r>
      <w:r w:rsidR="00161920">
        <w:t xml:space="preserve">] </w:t>
      </w:r>
    </w:p>
    <w:sectPr w:rsidR="00FC485C" w:rsidSect="00822A96"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4"/>
  <w:mirrorMargins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/>
  <w:rsids>
    <w:rsidRoot w:val="00FC485C"/>
    <w:rsid w:val="00073654"/>
    <w:rsid w:val="00161920"/>
    <w:rsid w:val="001667BA"/>
    <w:rsid w:val="0023789D"/>
    <w:rsid w:val="00250671"/>
    <w:rsid w:val="00252E60"/>
    <w:rsid w:val="004F01E0"/>
    <w:rsid w:val="00556360"/>
    <w:rsid w:val="007328E6"/>
    <w:rsid w:val="00822A96"/>
    <w:rsid w:val="00931AB1"/>
    <w:rsid w:val="00AA5C2E"/>
    <w:rsid w:val="00B16FFD"/>
    <w:rsid w:val="00C05701"/>
    <w:rsid w:val="00C66B3F"/>
    <w:rsid w:val="00CF0A68"/>
    <w:rsid w:val="00E13691"/>
    <w:rsid w:val="00E1494E"/>
    <w:rsid w:val="00FC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96"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22A96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  <w:lang w:val="en-C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2A96"/>
    <w:pPr>
      <w:outlineLvl w:val="1"/>
    </w:pPr>
    <w:rPr>
      <w:b/>
      <w:color w:val="00B050"/>
      <w:sz w:val="28"/>
      <w:szCs w:val="28"/>
      <w:u w:val="single"/>
      <w:lang w:val="en-CA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22A96"/>
    <w:pPr>
      <w:outlineLvl w:val="2"/>
    </w:pPr>
    <w:rPr>
      <w:b/>
      <w:color w:val="833C0B" w:themeColor="accent2" w:themeShade="80"/>
      <w:sz w:val="24"/>
      <w:szCs w:val="24"/>
      <w:u w:val="single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A96"/>
    <w:rPr>
      <w:rFonts w:ascii="Wide Latin" w:eastAsiaTheme="majorEastAsia" w:hAnsi="Wide Latin" w:cstheme="majorBidi"/>
      <w:color w:val="C00000"/>
      <w:sz w:val="32"/>
      <w:szCs w:val="32"/>
      <w:u w:val="single"/>
      <w:lang w:val="en-CA"/>
    </w:rPr>
  </w:style>
  <w:style w:type="character" w:customStyle="1" w:styleId="Ttulo2Char">
    <w:name w:val="Título 2 Char"/>
    <w:basedOn w:val="Fontepargpadro"/>
    <w:link w:val="Ttulo2"/>
    <w:uiPriority w:val="9"/>
    <w:rsid w:val="00822A96"/>
    <w:rPr>
      <w:rFonts w:ascii="Times New Roman" w:hAnsi="Times New Roman"/>
      <w:b/>
      <w:color w:val="00B050"/>
      <w:sz w:val="28"/>
      <w:szCs w:val="28"/>
      <w:u w:val="single"/>
      <w:lang w:val="en-CA"/>
    </w:rPr>
  </w:style>
  <w:style w:type="character" w:customStyle="1" w:styleId="Ttulo3Char">
    <w:name w:val="Título 3 Char"/>
    <w:basedOn w:val="Fontepargpadro"/>
    <w:link w:val="Ttulo3"/>
    <w:uiPriority w:val="9"/>
    <w:rsid w:val="00822A96"/>
    <w:rPr>
      <w:rFonts w:ascii="Times New Roman" w:hAnsi="Times New Roman"/>
      <w:b/>
      <w:color w:val="833C0B" w:themeColor="accent2" w:themeShade="80"/>
      <w:sz w:val="24"/>
      <w:szCs w:val="24"/>
      <w:u w:val="single"/>
      <w:lang w:val="en-CA"/>
    </w:rPr>
  </w:style>
  <w:style w:type="paragraph" w:customStyle="1" w:styleId="CitaBiblia">
    <w:name w:val="CitaBiblia"/>
    <w:basedOn w:val="Normal"/>
    <w:link w:val="CitaBibliaChar"/>
    <w:qFormat/>
    <w:rsid w:val="00822A96"/>
    <w:rPr>
      <w:rFonts w:ascii="Kristen ITC" w:hAnsi="Kristen ITC"/>
      <w:color w:val="0000FF"/>
    </w:rPr>
  </w:style>
  <w:style w:type="character" w:customStyle="1" w:styleId="CitaBibliaChar">
    <w:name w:val="CitaBiblia Char"/>
    <w:basedOn w:val="Fontepargpadro"/>
    <w:link w:val="CitaBiblia"/>
    <w:rsid w:val="00822A96"/>
    <w:rPr>
      <w:rFonts w:ascii="Kristen ITC" w:hAnsi="Kristen ITC"/>
      <w:color w:val="0000F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1369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3691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SoteriologiaESantificacao/SalvacaoCriancinhasEMentalmenteIncapazes-CHSpurgeon.htm" TargetMode="External"/><Relationship Id="rId5" Type="http://schemas.openxmlformats.org/officeDocument/2006/relationships/hyperlink" Target="http://solascriptura-tt.org/SoteriologiaESantificacao/SalvacaoInfantil-Spurgeon.htm" TargetMode="External"/><Relationship Id="rId4" Type="http://schemas.openxmlformats.org/officeDocument/2006/relationships/hyperlink" Target="https://www.desiringgod.org/articles/letter-to-a-12-year-old-girl-about-the-eternal-destiny-of-those-who-have-not-heard-the-gospe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851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6</cp:revision>
  <dcterms:created xsi:type="dcterms:W3CDTF">2018-05-18T11:14:00Z</dcterms:created>
  <dcterms:modified xsi:type="dcterms:W3CDTF">2020-12-03T15:08:00Z</dcterms:modified>
</cp:coreProperties>
</file>