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BF822" w14:textId="6FBBCFE6" w:rsidR="00A105AE" w:rsidRDefault="00A105AE" w:rsidP="00A105AE">
      <w:pPr>
        <w:pStyle w:val="Ttulo1"/>
        <w:rPr>
          <w:rFonts w:ascii="Calibri" w:hAnsi="Calibri"/>
          <w:sz w:val="22"/>
          <w:szCs w:val="22"/>
        </w:rPr>
      </w:pPr>
      <w:r>
        <w:t>Pode Uma Criança Se Arrepender?</w:t>
      </w:r>
    </w:p>
    <w:p w14:paraId="3FEB07DE" w14:textId="1B14B1A8" w:rsidR="00A105AE" w:rsidRPr="00A105AE" w:rsidRDefault="00A105AE" w:rsidP="00A105AE">
      <w:pPr>
        <w:pStyle w:val="yiv3284900920msonormal"/>
        <w:spacing w:before="0" w:beforeAutospacing="0" w:after="160" w:afterAutospacing="0" w:line="256" w:lineRule="auto"/>
        <w:jc w:val="center"/>
        <w:rPr>
          <w:rFonts w:ascii="Calibri" w:hAnsi="Calibri" w:cs="Calibri"/>
          <w:sz w:val="22"/>
          <w:szCs w:val="22"/>
        </w:rPr>
      </w:pPr>
      <w:r w:rsidRPr="00A105AE">
        <w:rPr>
          <w:rFonts w:ascii="Verdana" w:hAnsi="Verdana" w:cs="Calibri"/>
          <w:sz w:val="18"/>
          <w:szCs w:val="18"/>
        </w:rPr>
        <w:br/>
      </w:r>
      <w:r w:rsidRPr="00A105AE">
        <w:rPr>
          <w:rFonts w:ascii="Verdana" w:hAnsi="Verdana" w:cs="Calibri"/>
          <w:sz w:val="18"/>
          <w:szCs w:val="18"/>
        </w:rPr>
        <w:t xml:space="preserve">(Friday </w:t>
      </w:r>
      <w:proofErr w:type="spellStart"/>
      <w:r w:rsidRPr="00A105AE">
        <w:rPr>
          <w:rFonts w:ascii="Verdana" w:hAnsi="Verdana" w:cs="Calibri"/>
          <w:sz w:val="18"/>
          <w:szCs w:val="18"/>
        </w:rPr>
        <w:t>Church</w:t>
      </w:r>
      <w:proofErr w:type="spellEnd"/>
      <w:r w:rsidRPr="00A105AE">
        <w:rPr>
          <w:rFonts w:ascii="Verdana" w:hAnsi="Verdana" w:cs="Calibri"/>
          <w:sz w:val="18"/>
          <w:szCs w:val="18"/>
        </w:rPr>
        <w:t xml:space="preserve"> News Notes, 6 de março de 2020, </w:t>
      </w:r>
      <w:hyperlink r:id="rId4" w:tgtFrame="_blank" w:history="1">
        <w:r w:rsidRPr="00A105AE">
          <w:rPr>
            <w:rStyle w:val="Hyperlink"/>
            <w:rFonts w:ascii="Verdana" w:hAnsi="Verdana" w:cs="Calibri"/>
            <w:sz w:val="18"/>
            <w:szCs w:val="18"/>
          </w:rPr>
          <w:t>www.wayoflife.org</w:t>
        </w:r>
      </w:hyperlink>
      <w:r w:rsidRPr="00A105AE">
        <w:rPr>
          <w:rFonts w:ascii="Verdana" w:hAnsi="Verdana" w:cs="Calibri"/>
          <w:sz w:val="18"/>
          <w:szCs w:val="18"/>
        </w:rPr>
        <w:t xml:space="preserve">, </w:t>
      </w:r>
      <w:hyperlink r:id="rId5" w:tgtFrame="_blank" w:history="1">
        <w:r w:rsidRPr="00A105AE">
          <w:rPr>
            <w:rStyle w:val="Hyperlink"/>
            <w:rFonts w:ascii="Verdana" w:hAnsi="Verdana" w:cs="Calibri"/>
            <w:sz w:val="18"/>
            <w:szCs w:val="18"/>
          </w:rPr>
          <w:t>fbns@wayoflife.org</w:t>
        </w:r>
      </w:hyperlink>
      <w:r w:rsidRPr="00A105AE">
        <w:rPr>
          <w:rFonts w:ascii="Verdana" w:hAnsi="Verdana" w:cs="Calibri"/>
          <w:sz w:val="18"/>
          <w:szCs w:val="18"/>
        </w:rPr>
        <w:t>, 866-295-4143)</w:t>
      </w:r>
      <w:r w:rsidRPr="00A105AE">
        <w:rPr>
          <w:rFonts w:ascii="Verdana" w:hAnsi="Verdana" w:cs="Calibri"/>
          <w:sz w:val="18"/>
          <w:szCs w:val="18"/>
        </w:rPr>
        <w:br/>
      </w:r>
      <w:r w:rsidRPr="00A105AE">
        <w:rPr>
          <w:rFonts w:ascii="Verdana" w:hAnsi="Verdana" w:cs="Calibri"/>
          <w:sz w:val="18"/>
          <w:szCs w:val="18"/>
        </w:rPr>
        <w:br/>
        <w:t>Missionário</w:t>
      </w:r>
      <w:r>
        <w:rPr>
          <w:rFonts w:ascii="Verdana" w:hAnsi="Verdana" w:cs="Calibri"/>
          <w:sz w:val="18"/>
          <w:szCs w:val="18"/>
        </w:rPr>
        <w:t xml:space="preserve"> </w:t>
      </w:r>
      <w:r w:rsidRPr="00A105AE">
        <w:rPr>
          <w:rFonts w:ascii="Verdana" w:hAnsi="Verdana" w:cs="Calibri"/>
          <w:b/>
          <w:bCs/>
          <w:sz w:val="22"/>
          <w:szCs w:val="22"/>
          <w:u w:val="single"/>
        </w:rPr>
        <w:t>David Cloud</w:t>
      </w:r>
      <w:r>
        <w:rPr>
          <w:rFonts w:ascii="Verdana" w:hAnsi="Verdana" w:cs="Calibri"/>
          <w:sz w:val="18"/>
          <w:szCs w:val="18"/>
        </w:rPr>
        <w:br/>
      </w:r>
      <w:r>
        <w:rPr>
          <w:rFonts w:ascii="Verdana" w:hAnsi="Verdana" w:cs="Calibri"/>
          <w:sz w:val="18"/>
          <w:szCs w:val="18"/>
        </w:rPr>
        <w:br/>
        <w:t xml:space="preserve">Traduzido pelo Pr. </w:t>
      </w:r>
      <w:r w:rsidRPr="00A105AE">
        <w:rPr>
          <w:rFonts w:ascii="Verdana" w:hAnsi="Verdana" w:cs="Calibri"/>
          <w:i/>
          <w:iCs/>
          <w:sz w:val="18"/>
          <w:szCs w:val="18"/>
          <w:u w:val="single"/>
        </w:rPr>
        <w:t>Miguel Maciel</w:t>
      </w:r>
    </w:p>
    <w:p w14:paraId="3699AF7C" w14:textId="455D02EB" w:rsidR="00A105AE" w:rsidRPr="00A105AE" w:rsidRDefault="00A105AE" w:rsidP="00A105AE">
      <w:pPr>
        <w:pStyle w:val="yiv3284900920msonormal"/>
        <w:spacing w:before="0" w:beforeAutospacing="0" w:after="160" w:afterAutospacing="0" w:line="256" w:lineRule="auto"/>
        <w:jc w:val="both"/>
        <w:rPr>
          <w:rFonts w:ascii="Calibri" w:hAnsi="Calibri" w:cs="Calibri"/>
          <w:sz w:val="22"/>
          <w:szCs w:val="22"/>
        </w:rPr>
      </w:pPr>
      <w:bookmarkStart w:id="0" w:name="_GoBack"/>
      <w:bookmarkEnd w:id="0"/>
    </w:p>
    <w:p w14:paraId="40EDE7BC" w14:textId="77777777" w:rsidR="00A105AE" w:rsidRDefault="00A105AE" w:rsidP="00A105AE">
      <w:pPr>
        <w:pStyle w:val="yiv3284900920msonormal"/>
        <w:spacing w:before="0" w:beforeAutospacing="0" w:after="160" w:afterAutospacing="0" w:line="256" w:lineRule="auto"/>
        <w:jc w:val="both"/>
        <w:rPr>
          <w:rFonts w:ascii="Calibri" w:hAnsi="Calibri" w:cs="Calibri"/>
          <w:sz w:val="22"/>
          <w:szCs w:val="22"/>
        </w:rPr>
      </w:pPr>
      <w:r>
        <w:rPr>
          <w:rFonts w:ascii="Verdana" w:hAnsi="Verdana" w:cs="Calibri"/>
          <w:b/>
          <w:bCs/>
          <w:sz w:val="22"/>
          <w:szCs w:val="22"/>
        </w:rPr>
        <w:t xml:space="preserve">Recentemente, recebi a seguinte pergunta: </w:t>
      </w:r>
    </w:p>
    <w:p w14:paraId="01E00047"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“Sempre me perguntei sobre essa questão ... uma criança PODE se arrepender? ... Eu pedi a Jesus para entrar no meu coração quando eu tinha sete anos. Não me lembro do arrependimento. Lembro-me de dizer que sabia que era pecador, mas não lembro de conversão. Então eu não sou salvo? ... Havia muitos anos de vida egocêntrica, mas eu sempre voltava após períodos de peregrinações </w:t>
      </w:r>
      <w:r>
        <w:rPr>
          <w:rFonts w:ascii="New serif" w:hAnsi="New serif" w:cs="Calibri"/>
          <w:i/>
          <w:iCs/>
          <w:sz w:val="22"/>
          <w:szCs w:val="22"/>
        </w:rPr>
        <w:t>pelo mundo</w:t>
      </w:r>
      <w:r>
        <w:rPr>
          <w:rFonts w:ascii="Verdana" w:hAnsi="Verdana" w:cs="Calibri"/>
          <w:sz w:val="22"/>
          <w:szCs w:val="22"/>
        </w:rPr>
        <w:t>. Houve tempos de dúvida também. Portanto, devo fazer essa pergunta, uma criança pode se arrepender?</w:t>
      </w:r>
    </w:p>
    <w:p w14:paraId="09774344" w14:textId="77777777" w:rsidR="00A105AE" w:rsidRDefault="00A105AE" w:rsidP="00A105AE">
      <w:pPr>
        <w:pStyle w:val="yiv3284900920msonormal"/>
        <w:spacing w:before="0" w:beforeAutospacing="0" w:after="160" w:afterAutospacing="0" w:line="256" w:lineRule="auto"/>
        <w:jc w:val="both"/>
        <w:rPr>
          <w:rFonts w:ascii="Calibri" w:hAnsi="Calibri" w:cs="Calibri"/>
          <w:sz w:val="22"/>
          <w:szCs w:val="22"/>
        </w:rPr>
      </w:pPr>
      <w:r>
        <w:rPr>
          <w:rFonts w:ascii="Verdana" w:hAnsi="Verdana" w:cs="Calibri"/>
          <w:b/>
          <w:bCs/>
          <w:sz w:val="22"/>
          <w:szCs w:val="22"/>
        </w:rPr>
        <w:t xml:space="preserve">Resposta de irmão Cloud: </w:t>
      </w:r>
    </w:p>
    <w:p w14:paraId="3F5C4645"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Uma criança com idade suficiente para entender o arrependimento e o evangelho e a fé salvadora podem se arrepender. Mas precisamos ser extremamente sábios sobre o evangelismo infantil, como explicamos no relatório “Evangelismo Infantil Cuidadoso”. Ali damos 11 sugestões: </w:t>
      </w:r>
    </w:p>
    <w:p w14:paraId="5200A93C"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1. Encha a mente deles com a Palavra de Deus (2 Tim. 3:15; Heb. 4:12; Sl 19: 7; 119: 130). </w:t>
      </w:r>
    </w:p>
    <w:p w14:paraId="7E694E17"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2. Ensine-lhes o evangelho, ensine-os e ensine-os (</w:t>
      </w:r>
      <w:proofErr w:type="spellStart"/>
      <w:r>
        <w:rPr>
          <w:rFonts w:ascii="Verdana" w:hAnsi="Verdana" w:cs="Calibri"/>
          <w:sz w:val="22"/>
          <w:szCs w:val="22"/>
        </w:rPr>
        <w:t>Ro</w:t>
      </w:r>
      <w:proofErr w:type="spellEnd"/>
      <w:r>
        <w:rPr>
          <w:rFonts w:ascii="Verdana" w:hAnsi="Verdana" w:cs="Calibri"/>
          <w:sz w:val="22"/>
          <w:szCs w:val="22"/>
        </w:rPr>
        <w:t xml:space="preserve">. 1:16; 1 Co. 15: 3-4). 3. Lide com o arrependimento (Lc. 17: 3; Atos 17:30; 20:21). </w:t>
      </w:r>
    </w:p>
    <w:p w14:paraId="28E5CCC1"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4. Não os pressione. (</w:t>
      </w:r>
      <w:r>
        <w:rPr>
          <w:rFonts w:ascii="New serif" w:hAnsi="New serif" w:cs="Calibri"/>
          <w:i/>
          <w:iCs/>
          <w:sz w:val="22"/>
          <w:szCs w:val="22"/>
        </w:rPr>
        <w:t>NT.: acrescento que igreja batistas que desejam ser fiéis às Sagradas Escrituras não batizam crianças – 9~11, e não têm absolutamente nenhuma pressa em batizar pré-adolescentes – 12 ~ 14, lidando com muita paciência, cuidado e amor fraternal</w:t>
      </w:r>
      <w:r>
        <w:rPr>
          <w:rFonts w:ascii="Verdana" w:hAnsi="Verdana" w:cs="Calibri"/>
          <w:sz w:val="22"/>
          <w:szCs w:val="22"/>
        </w:rPr>
        <w:t>).</w:t>
      </w:r>
    </w:p>
    <w:p w14:paraId="12ECE075"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5. Discipline-os. </w:t>
      </w:r>
    </w:p>
    <w:p w14:paraId="246BA1E7"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6. Orar, orar, orar (Tiago 5:16). </w:t>
      </w:r>
    </w:p>
    <w:p w14:paraId="502ED3A3"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7. Procure a obra convincente e inspiradora do Espírito Santo (João 12:32; 16: 7-11). </w:t>
      </w:r>
    </w:p>
    <w:p w14:paraId="2F7A0150"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8. Se uma criança professa fé salvadora em Cristo, incentive-a a buscar o Senhor e Sua vontade (2 Tim. 2:19). </w:t>
      </w:r>
    </w:p>
    <w:p w14:paraId="76911F85"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9. Procure evidências bíblicas de salvação na vida da criança. Damos cinco evidências principais.:</w:t>
      </w:r>
    </w:p>
    <w:p w14:paraId="387319C4"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a. Uma experiência de conversão que muda a vida (João 3:3; Mateus 18:3; 2 Coríntios 5:17).</w:t>
      </w:r>
    </w:p>
    <w:p w14:paraId="32B05623"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b. Conhecimento pessoal do Senhor; a essência da salvação é uma caminhada pessoal com Deus em Cristo (João 17:3; Mateus 11: 28-30; Gal. 4:6).</w:t>
      </w:r>
    </w:p>
    <w:p w14:paraId="31E53FB4"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w:t>
      </w:r>
    </w:p>
    <w:p w14:paraId="42C99EB4"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c. Amor e obediência à Palavra de Deus (João 8:47).</w:t>
      </w:r>
    </w:p>
    <w:p w14:paraId="4BDA2FB7"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 </w:t>
      </w:r>
    </w:p>
    <w:p w14:paraId="0C654E89"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d. Amor à justiça (1 João 2: 3-4).</w:t>
      </w:r>
    </w:p>
    <w:p w14:paraId="25828316"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 </w:t>
      </w:r>
    </w:p>
    <w:p w14:paraId="1AEBA801"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e. Punição divina (Hb 12: 6-8)</w:t>
      </w:r>
    </w:p>
    <w:p w14:paraId="5D98ED00" w14:textId="77777777" w:rsidR="00A105AE" w:rsidRDefault="00A105AE" w:rsidP="00A105AE">
      <w:pPr>
        <w:pStyle w:val="yiv3284900920msonormal"/>
        <w:spacing w:before="0" w:beforeAutospacing="0" w:after="160" w:afterAutospacing="0" w:line="256" w:lineRule="auto"/>
        <w:ind w:left="1416"/>
        <w:jc w:val="both"/>
        <w:rPr>
          <w:rFonts w:ascii="Calibri" w:hAnsi="Calibri" w:cs="Calibri"/>
          <w:sz w:val="22"/>
          <w:szCs w:val="22"/>
        </w:rPr>
      </w:pPr>
      <w:r>
        <w:rPr>
          <w:rFonts w:ascii="Verdana" w:hAnsi="Verdana" w:cs="Calibri"/>
          <w:sz w:val="22"/>
          <w:szCs w:val="22"/>
        </w:rPr>
        <w:t> </w:t>
      </w:r>
    </w:p>
    <w:p w14:paraId="4EC91382"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10. Que Deus confirme às crianças que elas são salvas (Rm. 8: 15-16; Gál. 4: 6). </w:t>
      </w:r>
    </w:p>
    <w:p w14:paraId="12FE3B65"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w:t>
      </w:r>
    </w:p>
    <w:p w14:paraId="3E394B03"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xml:space="preserve">11. Se a criança depois expressar dúvidas sobre a salvação, incentive-a </w:t>
      </w:r>
      <w:r>
        <w:rPr>
          <w:rFonts w:ascii="New serif" w:hAnsi="New serif" w:cs="Calibri"/>
          <w:i/>
          <w:iCs/>
          <w:sz w:val="22"/>
          <w:szCs w:val="22"/>
        </w:rPr>
        <w:t>e ajude-a</w:t>
      </w:r>
      <w:r>
        <w:rPr>
          <w:rFonts w:ascii="Verdana" w:hAnsi="Verdana" w:cs="Calibri"/>
          <w:sz w:val="22"/>
          <w:szCs w:val="22"/>
        </w:rPr>
        <w:t xml:space="preserve"> a saná-las.</w:t>
      </w:r>
    </w:p>
    <w:p w14:paraId="36FF8A35"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Verdana" w:hAnsi="Verdana" w:cs="Calibri"/>
          <w:sz w:val="22"/>
          <w:szCs w:val="22"/>
        </w:rPr>
        <w:t> </w:t>
      </w:r>
    </w:p>
    <w:p w14:paraId="0465DE1C" w14:textId="77777777" w:rsidR="00A105AE" w:rsidRDefault="00A105AE" w:rsidP="00A105AE">
      <w:pPr>
        <w:pStyle w:val="yiv3284900920msonormal"/>
        <w:spacing w:before="0" w:beforeAutospacing="0" w:after="160" w:afterAutospacing="0" w:line="256" w:lineRule="auto"/>
        <w:ind w:left="708"/>
        <w:jc w:val="both"/>
        <w:rPr>
          <w:rFonts w:ascii="Calibri" w:hAnsi="Calibri" w:cs="Calibri"/>
          <w:sz w:val="22"/>
          <w:szCs w:val="22"/>
        </w:rPr>
      </w:pPr>
      <w:r>
        <w:rPr>
          <w:rFonts w:ascii="Arial" w:hAnsi="Arial" w:cs="Arial"/>
          <w:sz w:val="18"/>
          <w:szCs w:val="18"/>
        </w:rPr>
        <w:t xml:space="preserve">Veja: </w:t>
      </w:r>
      <w:hyperlink r:id="rId6" w:tgtFrame="_blank" w:history="1">
        <w:r>
          <w:rPr>
            <w:rStyle w:val="Hyperlink"/>
            <w:rFonts w:ascii="Arial" w:hAnsi="Arial" w:cs="Arial"/>
            <w:sz w:val="18"/>
            <w:szCs w:val="18"/>
          </w:rPr>
          <w:t>https://www.wayoflife.org/reports/careful-child-evangelism.php</w:t>
        </w:r>
      </w:hyperlink>
    </w:p>
    <w:p w14:paraId="0D0AF351" w14:textId="77777777"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spelling="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AE"/>
    <w:rsid w:val="000B6EF7"/>
    <w:rsid w:val="000C656D"/>
    <w:rsid w:val="003912B8"/>
    <w:rsid w:val="004300E4"/>
    <w:rsid w:val="004B4CF0"/>
    <w:rsid w:val="00641DD0"/>
    <w:rsid w:val="00771F88"/>
    <w:rsid w:val="00803B04"/>
    <w:rsid w:val="00A105AE"/>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4FAB"/>
  <w15:chartTrackingRefBased/>
  <w15:docId w15:val="{E3C7D5E7-3789-4689-A5E7-F353E1E3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3284900920msonormal">
    <w:name w:val="yiv3284900920msonormal"/>
    <w:basedOn w:val="Normal"/>
    <w:rsid w:val="00A105AE"/>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Hyperlink">
    <w:name w:val="Hyperlink"/>
    <w:basedOn w:val="Fontepargpadro"/>
    <w:uiPriority w:val="99"/>
    <w:semiHidden/>
    <w:unhideWhenUsed/>
    <w:rsid w:val="00A10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89122">
      <w:bodyDiv w:val="1"/>
      <w:marLeft w:val="0"/>
      <w:marRight w:val="0"/>
      <w:marTop w:val="0"/>
      <w:marBottom w:val="0"/>
      <w:divBdr>
        <w:top w:val="none" w:sz="0" w:space="0" w:color="auto"/>
        <w:left w:val="none" w:sz="0" w:space="0" w:color="auto"/>
        <w:bottom w:val="none" w:sz="0" w:space="0" w:color="auto"/>
        <w:right w:val="none" w:sz="0" w:space="0" w:color="auto"/>
      </w:divBdr>
      <w:divsChild>
        <w:div w:id="1175341827">
          <w:marLeft w:val="0"/>
          <w:marRight w:val="0"/>
          <w:marTop w:val="0"/>
          <w:marBottom w:val="0"/>
          <w:divBdr>
            <w:top w:val="none" w:sz="0" w:space="0" w:color="auto"/>
            <w:left w:val="none" w:sz="0" w:space="0" w:color="auto"/>
            <w:bottom w:val="none" w:sz="0" w:space="0" w:color="auto"/>
            <w:right w:val="none" w:sz="0" w:space="0" w:color="auto"/>
          </w:divBdr>
          <w:divsChild>
            <w:div w:id="445349795">
              <w:marLeft w:val="0"/>
              <w:marRight w:val="0"/>
              <w:marTop w:val="0"/>
              <w:marBottom w:val="0"/>
              <w:divBdr>
                <w:top w:val="none" w:sz="0" w:space="0" w:color="auto"/>
                <w:left w:val="none" w:sz="0" w:space="0" w:color="auto"/>
                <w:bottom w:val="none" w:sz="0" w:space="0" w:color="auto"/>
                <w:right w:val="none" w:sz="0" w:space="0" w:color="auto"/>
              </w:divBdr>
              <w:divsChild>
                <w:div w:id="746731848">
                  <w:marLeft w:val="0"/>
                  <w:marRight w:val="0"/>
                  <w:marTop w:val="0"/>
                  <w:marBottom w:val="0"/>
                  <w:divBdr>
                    <w:top w:val="none" w:sz="0" w:space="0" w:color="auto"/>
                    <w:left w:val="none" w:sz="0" w:space="0" w:color="auto"/>
                    <w:bottom w:val="none" w:sz="0" w:space="0" w:color="auto"/>
                    <w:right w:val="none" w:sz="0" w:space="0" w:color="auto"/>
                  </w:divBdr>
                  <w:divsChild>
                    <w:div w:id="1788431460">
                      <w:marLeft w:val="0"/>
                      <w:marRight w:val="0"/>
                      <w:marTop w:val="0"/>
                      <w:marBottom w:val="0"/>
                      <w:divBdr>
                        <w:top w:val="none" w:sz="0" w:space="0" w:color="auto"/>
                        <w:left w:val="none" w:sz="0" w:space="0" w:color="auto"/>
                        <w:bottom w:val="none" w:sz="0" w:space="0" w:color="auto"/>
                        <w:right w:val="none" w:sz="0" w:space="0" w:color="auto"/>
                      </w:divBdr>
                      <w:divsChild>
                        <w:div w:id="9569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yoflife.org/reports/careful-child-evangelism.php" TargetMode="External"/><Relationship Id="rId5" Type="http://schemas.openxmlformats.org/officeDocument/2006/relationships/hyperlink" Target="mailto:fbns@wayoflife.org" TargetMode="External"/><Relationship Id="rId4" Type="http://schemas.openxmlformats.org/officeDocument/2006/relationships/hyperlink" Target="http://www.wayoflife.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2020-03-09T14:56:00Z</dcterms:created>
  <dcterms:modified xsi:type="dcterms:W3CDTF">2020-03-09T16:48:00Z</dcterms:modified>
</cp:coreProperties>
</file>