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6DC" w:rsidRDefault="00DA26DC" w:rsidP="00080F09">
      <w:pPr>
        <w:pStyle w:val="Ttulo1"/>
        <w:jc w:val="center"/>
      </w:pPr>
      <w:r>
        <w:t>A Ascensão e o Impacto d</w:t>
      </w:r>
      <w:r w:rsidR="006F5A94" w:rsidRPr="006F5A94">
        <w:t>a</w:t>
      </w:r>
    </w:p>
    <w:p w:rsidR="004B3259" w:rsidRPr="006F5A94" w:rsidRDefault="006F5A94" w:rsidP="00080F09">
      <w:pPr>
        <w:pStyle w:val="Ttulo1"/>
        <w:jc w:val="center"/>
      </w:pPr>
      <w:r w:rsidRPr="006F5A94">
        <w:t>Descrença Religiosa Moderna</w:t>
      </w:r>
    </w:p>
    <w:p w:rsidR="008C4958" w:rsidRPr="008C4958" w:rsidRDefault="008C4958" w:rsidP="008C4958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222222"/>
          <w:lang w:eastAsia="pt-BR"/>
        </w:rPr>
      </w:pPr>
      <w:r w:rsidRPr="008C4958">
        <w:rPr>
          <w:rFonts w:ascii="Verdana" w:eastAsia="Times New Roman" w:hAnsi="Verdana" w:cs="Times New Roman"/>
          <w:color w:val="222222"/>
          <w:sz w:val="16"/>
          <w:szCs w:val="16"/>
          <w:lang w:eastAsia="pt-BR"/>
        </w:rPr>
        <w:t>Por Ernest Pickering</w:t>
      </w:r>
    </w:p>
    <w:p w:rsidR="008C4958" w:rsidRPr="008C4958" w:rsidRDefault="008C4958" w:rsidP="008C4958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222222"/>
          <w:lang w:eastAsia="pt-BR"/>
        </w:rPr>
      </w:pPr>
      <w:r w:rsidRPr="008C495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F51855" w:rsidRDefault="00F51855" w:rsidP="00F51855">
      <w:pPr>
        <w:pStyle w:val="yiv4541968623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b/>
          <w:bCs/>
          <w:color w:val="26282A"/>
          <w:u w:val="single"/>
        </w:rPr>
        <w:t>Nota do Tradutor</w:t>
      </w:r>
      <w:r>
        <w:rPr>
          <w:rFonts w:ascii="Old serif" w:hAnsi="Old serif" w:cs="Calibri"/>
          <w:b/>
          <w:bCs/>
          <w:color w:val="26282A"/>
        </w:rPr>
        <w:t>:</w:t>
      </w:r>
    </w:p>
    <w:p w:rsidR="00F51855" w:rsidRDefault="00F51855" w:rsidP="00F51855">
      <w:pPr>
        <w:pStyle w:val="yiv4541968623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</w:p>
    <w:p w:rsidR="00F51855" w:rsidRDefault="00F51855" w:rsidP="00F51855">
      <w:pPr>
        <w:pStyle w:val="yiv4541968623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bookmarkStart w:id="0" w:name="_GoBack"/>
      <w:r>
        <w:rPr>
          <w:rFonts w:ascii="Old serif" w:hAnsi="Old serif" w:cs="Calibri"/>
          <w:color w:val="26282A"/>
        </w:rPr>
        <w:t>O texto abaixo é tradução e adaptação de parte do Capítulo 5 – </w:t>
      </w:r>
      <w:r>
        <w:rPr>
          <w:rFonts w:ascii="Old serif" w:hAnsi="Old serif" w:cs="Calibri"/>
          <w:b/>
          <w:bCs/>
          <w:i/>
          <w:iCs/>
          <w:color w:val="26282A"/>
        </w:rPr>
        <w:t xml:space="preserve">The </w:t>
      </w:r>
      <w:proofErr w:type="spellStart"/>
      <w:r>
        <w:rPr>
          <w:rFonts w:ascii="Old serif" w:hAnsi="Old serif" w:cs="Calibri"/>
          <w:b/>
          <w:bCs/>
          <w:i/>
          <w:iCs/>
          <w:color w:val="26282A"/>
        </w:rPr>
        <w:t>Rise</w:t>
      </w:r>
      <w:proofErr w:type="spellEnd"/>
      <w:r>
        <w:rPr>
          <w:rFonts w:ascii="Old serif" w:hAnsi="Old serif" w:cs="Calibri"/>
          <w:b/>
          <w:bCs/>
          <w:i/>
          <w:iCs/>
          <w:color w:val="26282A"/>
        </w:rPr>
        <w:t xml:space="preserve"> and </w:t>
      </w:r>
      <w:proofErr w:type="spellStart"/>
      <w:r>
        <w:rPr>
          <w:rFonts w:ascii="Old serif" w:hAnsi="Old serif" w:cs="Calibri"/>
          <w:b/>
          <w:bCs/>
          <w:i/>
          <w:iCs/>
          <w:color w:val="26282A"/>
        </w:rPr>
        <w:t>Impact</w:t>
      </w:r>
      <w:proofErr w:type="spellEnd"/>
      <w:r>
        <w:rPr>
          <w:rFonts w:ascii="Old serif" w:hAnsi="Old serif" w:cs="Calibri"/>
          <w:b/>
          <w:bCs/>
          <w:i/>
          <w:iCs/>
          <w:color w:val="26282A"/>
        </w:rPr>
        <w:t xml:space="preserve"> </w:t>
      </w:r>
      <w:proofErr w:type="spellStart"/>
      <w:r>
        <w:rPr>
          <w:rFonts w:ascii="Old serif" w:hAnsi="Old serif" w:cs="Calibri"/>
          <w:b/>
          <w:bCs/>
          <w:i/>
          <w:iCs/>
          <w:color w:val="26282A"/>
        </w:rPr>
        <w:t>of</w:t>
      </w:r>
      <w:proofErr w:type="spellEnd"/>
      <w:r>
        <w:rPr>
          <w:rFonts w:ascii="Old serif" w:hAnsi="Old serif" w:cs="Calibri"/>
          <w:b/>
          <w:bCs/>
          <w:i/>
          <w:iCs/>
          <w:color w:val="26282A"/>
        </w:rPr>
        <w:t xml:space="preserve"> </w:t>
      </w:r>
      <w:proofErr w:type="spellStart"/>
      <w:r>
        <w:rPr>
          <w:rFonts w:ascii="Old serif" w:hAnsi="Old serif" w:cs="Calibri"/>
          <w:b/>
          <w:bCs/>
          <w:i/>
          <w:iCs/>
          <w:color w:val="26282A"/>
        </w:rPr>
        <w:t>Modern</w:t>
      </w:r>
      <w:proofErr w:type="spellEnd"/>
      <w:r>
        <w:rPr>
          <w:rFonts w:ascii="Old serif" w:hAnsi="Old serif" w:cs="Calibri"/>
          <w:b/>
          <w:bCs/>
          <w:i/>
          <w:iCs/>
          <w:color w:val="26282A"/>
        </w:rPr>
        <w:t xml:space="preserve"> </w:t>
      </w:r>
      <w:proofErr w:type="spellStart"/>
      <w:r>
        <w:rPr>
          <w:rFonts w:ascii="Old serif" w:hAnsi="Old serif" w:cs="Calibri"/>
          <w:b/>
          <w:bCs/>
          <w:i/>
          <w:iCs/>
          <w:color w:val="26282A"/>
        </w:rPr>
        <w:t>Religious</w:t>
      </w:r>
      <w:proofErr w:type="spellEnd"/>
      <w:r>
        <w:rPr>
          <w:rFonts w:ascii="Old serif" w:hAnsi="Old serif" w:cs="Calibri"/>
          <w:b/>
          <w:bCs/>
          <w:i/>
          <w:iCs/>
          <w:color w:val="26282A"/>
        </w:rPr>
        <w:t xml:space="preserve"> </w:t>
      </w:r>
      <w:proofErr w:type="spellStart"/>
      <w:r>
        <w:rPr>
          <w:rFonts w:ascii="Old serif" w:hAnsi="Old serif" w:cs="Calibri"/>
          <w:b/>
          <w:bCs/>
          <w:i/>
          <w:iCs/>
          <w:color w:val="26282A"/>
        </w:rPr>
        <w:t>Unbelief</w:t>
      </w:r>
      <w:proofErr w:type="spellEnd"/>
      <w:r>
        <w:rPr>
          <w:rFonts w:ascii="Old serif" w:hAnsi="Old serif" w:cs="Calibri"/>
          <w:color w:val="26282A"/>
        </w:rPr>
        <w:t>, livro de autoria de Ernest Pickering</w:t>
      </w:r>
      <w:r>
        <w:rPr>
          <w:rFonts w:ascii="Arial" w:hAnsi="Arial" w:cs="Arial"/>
          <w:color w:val="FF0000"/>
          <w:shd w:val="clear" w:color="auto" w:fill="FFFF00"/>
          <w:vertAlign w:val="superscript"/>
        </w:rPr>
        <w:t>1</w:t>
      </w:r>
      <w:r>
        <w:rPr>
          <w:rFonts w:ascii="Old serif" w:hAnsi="Old serif" w:cs="Calibri"/>
          <w:color w:val="26282A"/>
        </w:rPr>
        <w:t>.</w:t>
      </w:r>
    </w:p>
    <w:p w:rsidR="00F51855" w:rsidRDefault="00F51855" w:rsidP="00F51855">
      <w:pPr>
        <w:pStyle w:val="yiv4541968623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6282A"/>
        </w:rPr>
        <w:t>Deixo claro que não concordo 100% com Pickering, especialmente aqui, em dois pontos:</w:t>
      </w:r>
    </w:p>
    <w:p w:rsidR="00F51855" w:rsidRDefault="00F51855" w:rsidP="00F51855">
      <w:pPr>
        <w:pStyle w:val="yiv4541968623msonormal"/>
        <w:shd w:val="clear" w:color="auto" w:fill="FFFFFF"/>
        <w:spacing w:before="0" w:beforeAutospacing="0" w:after="200" w:afterAutospacing="0" w:line="253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6282A"/>
        </w:rPr>
        <w:t>a. com seu entendimento e defesa a respeito das Associações de Igrejas;</w:t>
      </w:r>
    </w:p>
    <w:p w:rsidR="00F51855" w:rsidRDefault="00F51855" w:rsidP="00F51855">
      <w:pPr>
        <w:pStyle w:val="yiv4541968623msonormal"/>
        <w:shd w:val="clear" w:color="auto" w:fill="FFFFFF"/>
        <w:spacing w:before="0" w:beforeAutospacing="0" w:after="200" w:afterAutospacing="0" w:line="253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6282A"/>
        </w:rPr>
        <w:t xml:space="preserve">b. com sua apologia, aparentemente sem restrições, ao puritanismo (filho da Reforma) pois eu creio que nada que veio da Reforma, (calvinismo, arminianismo, </w:t>
      </w:r>
      <w:proofErr w:type="spellStart"/>
      <w:r>
        <w:rPr>
          <w:rFonts w:ascii="Old serif" w:hAnsi="Old serif" w:cs="Calibri"/>
          <w:color w:val="26282A"/>
        </w:rPr>
        <w:t>semi</w:t>
      </w:r>
      <w:proofErr w:type="spellEnd"/>
      <w:r>
        <w:rPr>
          <w:rFonts w:ascii="Old serif" w:hAnsi="Old serif" w:cs="Calibri"/>
          <w:color w:val="26282A"/>
        </w:rPr>
        <w:t xml:space="preserve"> sacramentalismo, consubstanciação, batismo infantil, hierarquia clerical, criticismo textual, subsequentes demandas por novas revelações até culminar nos antecedentes e precedentes pentecostais e neo pentecostais, etc..., seja o que for), deva ser elogiado por nós Batistas, como doutrinas e rastos históricos diretamente advindos de Cristo.</w:t>
      </w:r>
    </w:p>
    <w:p w:rsidR="00F51855" w:rsidRDefault="00F51855" w:rsidP="00F51855">
      <w:pPr>
        <w:pStyle w:val="yiv4541968623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6282A"/>
        </w:rPr>
        <w:t>Porém, enfatizo que:</w:t>
      </w:r>
    </w:p>
    <w:p w:rsidR="00F51855" w:rsidRDefault="00F51855" w:rsidP="00F51855">
      <w:pPr>
        <w:pStyle w:val="yiv4541968623msonormal"/>
        <w:shd w:val="clear" w:color="auto" w:fill="FFFFFF"/>
        <w:spacing w:before="0" w:beforeAutospacing="0" w:after="200" w:afterAutospacing="0" w:line="253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6282A"/>
        </w:rPr>
        <w:t>a. Neste livro Pickering faz um tratado excepcional sobre a História das Igrejas Locais em busca de pureza doutrinária e a Doutrina da Separação;</w:t>
      </w:r>
    </w:p>
    <w:p w:rsidR="00F51855" w:rsidRDefault="00F51855" w:rsidP="00F51855">
      <w:pPr>
        <w:pStyle w:val="yiv4541968623msonormal"/>
        <w:shd w:val="clear" w:color="auto" w:fill="FFFFFF"/>
        <w:spacing w:before="0" w:beforeAutospacing="0" w:after="200" w:afterAutospacing="0" w:line="253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6282A"/>
        </w:rPr>
        <w:t>b. </w:t>
      </w:r>
      <w:r>
        <w:rPr>
          <w:rFonts w:ascii="Old serif" w:hAnsi="Old serif" w:cs="Calibri"/>
          <w:b/>
          <w:bCs/>
          <w:color w:val="26282A"/>
          <w:shd w:val="clear" w:color="auto" w:fill="FFFF00"/>
        </w:rPr>
        <w:t>Neste capítulo Pickering traz alguns importantes esclarecimentos sobre o nascimento do pensamento liberal religioso moderno</w:t>
      </w:r>
      <w:r>
        <w:rPr>
          <w:rFonts w:ascii="Old serif" w:hAnsi="Old serif" w:cs="Calibri"/>
          <w:color w:val="26282A"/>
        </w:rPr>
        <w:t>, que vale a pena compartilhar.</w:t>
      </w:r>
    </w:p>
    <w:bookmarkEnd w:id="0"/>
    <w:p w:rsidR="00F51855" w:rsidRDefault="00F51855" w:rsidP="00F51855">
      <w:pPr>
        <w:pStyle w:val="yiv4541968623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6282A"/>
        </w:rPr>
        <w:t>Resolvi dividir o texto a compartilhar em pequenos parágrafos e enviar em partes, permitindo um tempo reduzido de leitura (sei que muitos não podem ler o material todo de uma vez), permitindo assim uma assimilação sem depreciar o assunto e o conteúdo.</w:t>
      </w:r>
    </w:p>
    <w:p w:rsidR="00F51855" w:rsidRDefault="00F51855" w:rsidP="00F51855">
      <w:pPr>
        <w:pStyle w:val="yiv4541968623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6282A"/>
        </w:rPr>
        <w:t>No final, enviarei o texto por inteiro, completo.</w:t>
      </w:r>
    </w:p>
    <w:p w:rsidR="00F51855" w:rsidRDefault="00F51855" w:rsidP="00F51855">
      <w:pPr>
        <w:pStyle w:val="yiv4541968623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6282A"/>
        </w:rPr>
        <w:t>DEUS abençoe a todos com a leitura deste material.</w:t>
      </w:r>
    </w:p>
    <w:p w:rsidR="00F215F6" w:rsidRPr="008C4958" w:rsidRDefault="00F215F6" w:rsidP="008C4958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</w:pPr>
    </w:p>
    <w:p w:rsidR="008C4958" w:rsidRPr="008C4958" w:rsidRDefault="00F215F6" w:rsidP="00F215F6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222222"/>
          <w:lang w:eastAsia="pt-BR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t-BR"/>
        </w:rPr>
        <w:t xml:space="preserve"> </w:t>
      </w:r>
      <w:r w:rsidR="008C4958" w:rsidRPr="008C4958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F215F6" w:rsidRPr="00F215F6" w:rsidRDefault="00F215F6" w:rsidP="00F215F6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F215F6">
        <w:rPr>
          <w:rFonts w:ascii="Verdana" w:hAnsi="Verdana"/>
          <w:b/>
          <w:color w:val="FF0000"/>
          <w:sz w:val="28"/>
          <w:szCs w:val="28"/>
          <w:highlight w:val="yellow"/>
        </w:rPr>
        <w:t>Parte 1/10</w:t>
      </w:r>
    </w:p>
    <w:p w:rsidR="004B3259" w:rsidRDefault="00F215F6" w:rsidP="00080F09">
      <w:pPr>
        <w:pStyle w:val="Ttulo2"/>
      </w:pPr>
      <w:r w:rsidRPr="00F215F6">
        <w:t>Introdução</w:t>
      </w:r>
    </w:p>
    <w:p w:rsidR="00F215F6" w:rsidRPr="00F215F6" w:rsidRDefault="00F215F6">
      <w:pPr>
        <w:rPr>
          <w:rFonts w:ascii="Verdana" w:hAnsi="Verdana"/>
          <w:b/>
          <w:sz w:val="28"/>
          <w:szCs w:val="28"/>
        </w:rPr>
      </w:pPr>
    </w:p>
    <w:p w:rsidR="004B3259" w:rsidRPr="006F5A94" w:rsidRDefault="004B3259" w:rsidP="004B3259">
      <w:pPr>
        <w:jc w:val="both"/>
        <w:rPr>
          <w:rFonts w:ascii="Verdana" w:hAnsi="Verdana"/>
          <w:sz w:val="28"/>
          <w:szCs w:val="28"/>
        </w:rPr>
      </w:pPr>
      <w:r w:rsidRPr="006F5A94">
        <w:rPr>
          <w:rFonts w:ascii="Verdana" w:hAnsi="Verdana"/>
          <w:sz w:val="28"/>
          <w:szCs w:val="28"/>
        </w:rPr>
        <w:t>Mesmo enquanto a teologia puritana estava em sua plenitude</w:t>
      </w:r>
      <w:r w:rsidR="00634482">
        <w:rPr>
          <w:rFonts w:ascii="Verdana" w:hAnsi="Verdana"/>
          <w:sz w:val="28"/>
          <w:szCs w:val="28"/>
        </w:rPr>
        <w:t xml:space="preserve">, forças </w:t>
      </w:r>
      <w:r w:rsidR="00634482" w:rsidRPr="00634482">
        <w:rPr>
          <w:rFonts w:ascii="Verdana" w:hAnsi="Verdana"/>
          <w:i/>
          <w:sz w:val="28"/>
          <w:szCs w:val="28"/>
        </w:rPr>
        <w:t xml:space="preserve">demoníacas </w:t>
      </w:r>
      <w:r w:rsidR="00634482" w:rsidRPr="00634482">
        <w:rPr>
          <w:rFonts w:ascii="Verdana" w:hAnsi="Verdana"/>
          <w:sz w:val="28"/>
          <w:szCs w:val="28"/>
        </w:rPr>
        <w:t>estavam e</w:t>
      </w:r>
      <w:r w:rsidRPr="006F5A94">
        <w:rPr>
          <w:rFonts w:ascii="Verdana" w:hAnsi="Verdana"/>
          <w:sz w:val="28"/>
          <w:szCs w:val="28"/>
        </w:rPr>
        <w:t xml:space="preserve">m ação, </w:t>
      </w:r>
      <w:r w:rsidRPr="006F5A94">
        <w:rPr>
          <w:rFonts w:ascii="Verdana" w:hAnsi="Verdana"/>
          <w:i/>
          <w:sz w:val="28"/>
          <w:szCs w:val="28"/>
        </w:rPr>
        <w:t xml:space="preserve">cujo objetivo era o de </w:t>
      </w:r>
      <w:r w:rsidRPr="006F5A94">
        <w:rPr>
          <w:rFonts w:ascii="Verdana" w:hAnsi="Verdana"/>
          <w:sz w:val="28"/>
          <w:szCs w:val="28"/>
        </w:rPr>
        <w:t>soletrar a morte</w:t>
      </w:r>
      <w:r w:rsidR="00634482">
        <w:rPr>
          <w:rFonts w:ascii="Verdana" w:hAnsi="Verdana"/>
          <w:sz w:val="28"/>
          <w:szCs w:val="28"/>
        </w:rPr>
        <w:t xml:space="preserve"> </w:t>
      </w:r>
      <w:r w:rsidR="00634482" w:rsidRPr="00634482">
        <w:rPr>
          <w:rFonts w:ascii="Verdana" w:hAnsi="Verdana"/>
          <w:i/>
          <w:sz w:val="28"/>
          <w:szCs w:val="28"/>
        </w:rPr>
        <w:t>de doutrinas</w:t>
      </w:r>
      <w:r w:rsidR="00634482">
        <w:rPr>
          <w:rFonts w:ascii="Verdana" w:hAnsi="Verdana"/>
          <w:i/>
          <w:sz w:val="28"/>
          <w:szCs w:val="28"/>
        </w:rPr>
        <w:t xml:space="preserve"> cristãs</w:t>
      </w:r>
      <w:r w:rsidR="00634482" w:rsidRPr="00634482">
        <w:rPr>
          <w:rFonts w:ascii="Verdana" w:hAnsi="Verdana"/>
          <w:i/>
          <w:sz w:val="28"/>
          <w:szCs w:val="28"/>
        </w:rPr>
        <w:t xml:space="preserve"> cardeais</w:t>
      </w:r>
      <w:r w:rsidRPr="006F5A94">
        <w:rPr>
          <w:rFonts w:ascii="Verdana" w:hAnsi="Verdana"/>
          <w:sz w:val="28"/>
          <w:szCs w:val="28"/>
        </w:rPr>
        <w:t xml:space="preserve"> por intermédio de um sistema de pensamentos </w:t>
      </w:r>
      <w:r w:rsidRPr="006F5A94">
        <w:rPr>
          <w:rFonts w:ascii="Verdana" w:hAnsi="Verdana"/>
          <w:i/>
          <w:sz w:val="28"/>
          <w:szCs w:val="28"/>
        </w:rPr>
        <w:t xml:space="preserve">filosóficos </w:t>
      </w:r>
      <w:r w:rsidRPr="006F5A94">
        <w:rPr>
          <w:rFonts w:ascii="Verdana" w:hAnsi="Verdana"/>
          <w:sz w:val="28"/>
          <w:szCs w:val="28"/>
        </w:rPr>
        <w:t>principais.</w:t>
      </w:r>
    </w:p>
    <w:p w:rsidR="004B3259" w:rsidRPr="006F5A94" w:rsidRDefault="004B3259" w:rsidP="004B3259">
      <w:pPr>
        <w:jc w:val="both"/>
        <w:rPr>
          <w:rFonts w:ascii="Verdana" w:hAnsi="Verdana"/>
          <w:sz w:val="28"/>
          <w:szCs w:val="28"/>
        </w:rPr>
      </w:pPr>
      <w:r w:rsidRPr="006F5A94">
        <w:rPr>
          <w:rFonts w:ascii="Verdana" w:hAnsi="Verdana"/>
          <w:sz w:val="28"/>
          <w:szCs w:val="28"/>
        </w:rPr>
        <w:t>Os puritanos (não separatistas e separatistas) trouxeram suas crenças para o Novo Mundo e foram, em grande medida, responsáveis por estabelecer as bases dos Estados Unidos</w:t>
      </w:r>
      <w:r w:rsidR="00634482">
        <w:rPr>
          <w:rFonts w:ascii="Verdana" w:hAnsi="Verdana"/>
          <w:sz w:val="28"/>
          <w:szCs w:val="28"/>
        </w:rPr>
        <w:t xml:space="preserve"> </w:t>
      </w:r>
      <w:r w:rsidR="00634482" w:rsidRPr="00634482">
        <w:rPr>
          <w:rFonts w:ascii="Verdana" w:hAnsi="Verdana"/>
          <w:i/>
          <w:sz w:val="28"/>
          <w:szCs w:val="28"/>
        </w:rPr>
        <w:t>como nação</w:t>
      </w:r>
      <w:r w:rsidRPr="006F5A94">
        <w:rPr>
          <w:rFonts w:ascii="Verdana" w:hAnsi="Verdana"/>
          <w:sz w:val="28"/>
          <w:szCs w:val="28"/>
        </w:rPr>
        <w:t>.</w:t>
      </w:r>
    </w:p>
    <w:p w:rsidR="004B3259" w:rsidRPr="006F5A94" w:rsidRDefault="004B3259" w:rsidP="004B3259">
      <w:pPr>
        <w:jc w:val="both"/>
        <w:rPr>
          <w:rFonts w:ascii="Verdana" w:hAnsi="Verdana"/>
          <w:sz w:val="28"/>
          <w:szCs w:val="28"/>
        </w:rPr>
      </w:pPr>
      <w:r w:rsidRPr="006F5A94">
        <w:rPr>
          <w:rFonts w:ascii="Verdana" w:hAnsi="Verdana"/>
          <w:sz w:val="28"/>
          <w:szCs w:val="28"/>
        </w:rPr>
        <w:t>Os séculos XVII e XVIII, no entanto, testemunharam os primórdios do crescimento de</w:t>
      </w:r>
      <w:r w:rsidR="00634482">
        <w:rPr>
          <w:rFonts w:ascii="Verdana" w:hAnsi="Verdana"/>
          <w:sz w:val="28"/>
          <w:szCs w:val="28"/>
        </w:rPr>
        <w:t xml:space="preserve"> </w:t>
      </w:r>
      <w:r w:rsidR="00634482" w:rsidRPr="00634482">
        <w:rPr>
          <w:rFonts w:ascii="Verdana" w:hAnsi="Verdana"/>
          <w:i/>
          <w:sz w:val="28"/>
          <w:szCs w:val="28"/>
        </w:rPr>
        <w:t>alguns</w:t>
      </w:r>
      <w:r w:rsidRPr="006F5A94">
        <w:rPr>
          <w:rFonts w:ascii="Verdana" w:hAnsi="Verdana"/>
          <w:sz w:val="28"/>
          <w:szCs w:val="28"/>
        </w:rPr>
        <w:t xml:space="preserve"> sistemas de pensamentos </w:t>
      </w:r>
      <w:r w:rsidRPr="006F5A94">
        <w:rPr>
          <w:rFonts w:ascii="Verdana" w:hAnsi="Verdana"/>
          <w:i/>
          <w:sz w:val="28"/>
          <w:szCs w:val="28"/>
        </w:rPr>
        <w:t>filosóficos</w:t>
      </w:r>
      <w:r w:rsidRPr="006F5A94">
        <w:rPr>
          <w:rFonts w:ascii="Verdana" w:hAnsi="Verdana"/>
          <w:sz w:val="28"/>
          <w:szCs w:val="28"/>
        </w:rPr>
        <w:t xml:space="preserve"> que eram antiéticos à Cristan</w:t>
      </w:r>
      <w:r w:rsidR="00634482">
        <w:rPr>
          <w:rFonts w:ascii="Verdana" w:hAnsi="Verdana"/>
          <w:sz w:val="28"/>
          <w:szCs w:val="28"/>
        </w:rPr>
        <w:t>dade Bíblica e àquela</w:t>
      </w:r>
      <w:r w:rsidRPr="006F5A94">
        <w:rPr>
          <w:rFonts w:ascii="Verdana" w:hAnsi="Verdana"/>
          <w:sz w:val="28"/>
          <w:szCs w:val="28"/>
        </w:rPr>
        <w:t xml:space="preserve">s </w:t>
      </w:r>
      <w:r w:rsidR="00634482">
        <w:rPr>
          <w:rFonts w:ascii="Verdana" w:hAnsi="Verdana"/>
          <w:sz w:val="28"/>
          <w:szCs w:val="28"/>
        </w:rPr>
        <w:t xml:space="preserve">doutrinas </w:t>
      </w:r>
      <w:r w:rsidRPr="006F5A94">
        <w:rPr>
          <w:rFonts w:ascii="Verdana" w:hAnsi="Verdana"/>
          <w:sz w:val="28"/>
          <w:szCs w:val="28"/>
        </w:rPr>
        <w:t>pelos quais os Puritanos</w:t>
      </w:r>
      <w:r w:rsidR="00634482">
        <w:rPr>
          <w:rFonts w:ascii="Verdana" w:hAnsi="Verdana"/>
          <w:sz w:val="28"/>
          <w:szCs w:val="28"/>
        </w:rPr>
        <w:t>,</w:t>
      </w:r>
      <w:r w:rsidRPr="006F5A94">
        <w:rPr>
          <w:rFonts w:ascii="Verdana" w:hAnsi="Verdana"/>
          <w:sz w:val="28"/>
          <w:szCs w:val="28"/>
        </w:rPr>
        <w:t xml:space="preserve"> Peregrinos </w:t>
      </w:r>
      <w:r w:rsidR="00634482" w:rsidRPr="00634482">
        <w:rPr>
          <w:rFonts w:ascii="Verdana" w:hAnsi="Verdana"/>
          <w:i/>
          <w:sz w:val="28"/>
          <w:szCs w:val="28"/>
        </w:rPr>
        <w:t>e</w:t>
      </w:r>
      <w:r w:rsidR="00F215F6">
        <w:rPr>
          <w:rFonts w:ascii="Verdana" w:hAnsi="Verdana"/>
          <w:i/>
          <w:sz w:val="28"/>
          <w:szCs w:val="28"/>
        </w:rPr>
        <w:t xml:space="preserve"> os</w:t>
      </w:r>
      <w:r w:rsidR="00634482" w:rsidRPr="00634482">
        <w:rPr>
          <w:rFonts w:ascii="Verdana" w:hAnsi="Verdana"/>
          <w:i/>
          <w:sz w:val="28"/>
          <w:szCs w:val="28"/>
        </w:rPr>
        <w:t xml:space="preserve"> Anabatistas tanto</w:t>
      </w:r>
      <w:r w:rsidR="00634482">
        <w:rPr>
          <w:rFonts w:ascii="Verdana" w:hAnsi="Verdana"/>
          <w:sz w:val="28"/>
          <w:szCs w:val="28"/>
        </w:rPr>
        <w:t xml:space="preserve"> </w:t>
      </w:r>
      <w:r w:rsidRPr="006F5A94">
        <w:rPr>
          <w:rFonts w:ascii="Verdana" w:hAnsi="Verdana"/>
          <w:sz w:val="28"/>
          <w:szCs w:val="28"/>
        </w:rPr>
        <w:t>defendiam</w:t>
      </w:r>
      <w:r w:rsidRPr="006F5A94">
        <w:rPr>
          <w:rFonts w:ascii="Verdana" w:hAnsi="Verdana"/>
          <w:i/>
          <w:sz w:val="28"/>
          <w:szCs w:val="28"/>
        </w:rPr>
        <w:t>, laboravam e lutavam</w:t>
      </w:r>
      <w:r w:rsidRPr="006F5A94">
        <w:rPr>
          <w:rFonts w:ascii="Verdana" w:hAnsi="Verdana"/>
          <w:sz w:val="28"/>
          <w:szCs w:val="28"/>
        </w:rPr>
        <w:t>.</w:t>
      </w:r>
    </w:p>
    <w:p w:rsidR="004B3259" w:rsidRPr="006F5A94" w:rsidRDefault="004B3259" w:rsidP="004B3259">
      <w:pPr>
        <w:jc w:val="both"/>
        <w:rPr>
          <w:rFonts w:ascii="Verdana" w:hAnsi="Verdana"/>
          <w:sz w:val="28"/>
          <w:szCs w:val="28"/>
        </w:rPr>
      </w:pPr>
      <w:r w:rsidRPr="006F5A94">
        <w:rPr>
          <w:rFonts w:ascii="Verdana" w:hAnsi="Verdana"/>
          <w:sz w:val="28"/>
          <w:szCs w:val="28"/>
        </w:rPr>
        <w:t xml:space="preserve">Gradualmente, essas ideias começaram a dominar </w:t>
      </w:r>
      <w:r w:rsidRPr="006F5A94">
        <w:rPr>
          <w:rFonts w:ascii="Verdana" w:hAnsi="Verdana"/>
          <w:i/>
          <w:sz w:val="28"/>
          <w:szCs w:val="28"/>
        </w:rPr>
        <w:t>o pensamento dos cristãos</w:t>
      </w:r>
      <w:r w:rsidRPr="006F5A94">
        <w:rPr>
          <w:rFonts w:ascii="Verdana" w:hAnsi="Verdana"/>
          <w:sz w:val="28"/>
          <w:szCs w:val="28"/>
        </w:rPr>
        <w:t>, pa</w:t>
      </w:r>
      <w:r w:rsidR="00F215F6">
        <w:rPr>
          <w:rFonts w:ascii="Verdana" w:hAnsi="Verdana"/>
          <w:sz w:val="28"/>
          <w:szCs w:val="28"/>
        </w:rPr>
        <w:t>rticularmente em algumas instituiç</w:t>
      </w:r>
      <w:r w:rsidRPr="006F5A94">
        <w:rPr>
          <w:rFonts w:ascii="Verdana" w:hAnsi="Verdana"/>
          <w:sz w:val="28"/>
          <w:szCs w:val="28"/>
        </w:rPr>
        <w:t>ões de ensino superior</w:t>
      </w:r>
      <w:r w:rsidR="006F5A94" w:rsidRPr="006F5A94">
        <w:rPr>
          <w:rFonts w:ascii="Verdana" w:hAnsi="Verdana"/>
          <w:sz w:val="28"/>
          <w:szCs w:val="28"/>
        </w:rPr>
        <w:t xml:space="preserve"> </w:t>
      </w:r>
      <w:r w:rsidR="00F215F6">
        <w:rPr>
          <w:rFonts w:ascii="Verdana" w:hAnsi="Verdana"/>
          <w:i/>
          <w:sz w:val="28"/>
          <w:szCs w:val="28"/>
        </w:rPr>
        <w:t>–</w:t>
      </w:r>
      <w:r w:rsidR="006F5A94" w:rsidRPr="006F5A94">
        <w:rPr>
          <w:rFonts w:ascii="Verdana" w:hAnsi="Verdana"/>
          <w:i/>
          <w:sz w:val="28"/>
          <w:szCs w:val="28"/>
        </w:rPr>
        <w:t xml:space="preserve"> Seminários</w:t>
      </w:r>
      <w:r w:rsidR="00F215F6">
        <w:rPr>
          <w:rFonts w:ascii="Verdana" w:hAnsi="Verdana"/>
          <w:i/>
          <w:sz w:val="28"/>
          <w:szCs w:val="28"/>
        </w:rPr>
        <w:t xml:space="preserve"> Teológicos</w:t>
      </w:r>
      <w:r w:rsidRPr="006F5A94">
        <w:rPr>
          <w:rFonts w:ascii="Verdana" w:hAnsi="Verdana"/>
          <w:sz w:val="28"/>
          <w:szCs w:val="28"/>
        </w:rPr>
        <w:t xml:space="preserve">, e </w:t>
      </w:r>
      <w:r w:rsidR="006F5A94" w:rsidRPr="006F5A94">
        <w:rPr>
          <w:rFonts w:ascii="Verdana" w:hAnsi="Verdana"/>
          <w:i/>
          <w:sz w:val="28"/>
          <w:szCs w:val="28"/>
        </w:rPr>
        <w:t xml:space="preserve">assim </w:t>
      </w:r>
      <w:r w:rsidR="006F5A94" w:rsidRPr="006F5A94">
        <w:rPr>
          <w:rFonts w:ascii="Verdana" w:hAnsi="Verdana"/>
          <w:sz w:val="28"/>
          <w:szCs w:val="28"/>
        </w:rPr>
        <w:t>nasceu o “</w:t>
      </w:r>
      <w:r w:rsidRPr="006F5A94">
        <w:rPr>
          <w:rFonts w:ascii="Verdana" w:hAnsi="Verdana"/>
          <w:sz w:val="28"/>
          <w:szCs w:val="28"/>
        </w:rPr>
        <w:t>liberalismo religi</w:t>
      </w:r>
      <w:r w:rsidR="006F5A94" w:rsidRPr="006F5A94">
        <w:rPr>
          <w:rFonts w:ascii="Verdana" w:hAnsi="Verdana"/>
          <w:sz w:val="28"/>
          <w:szCs w:val="28"/>
        </w:rPr>
        <w:t>oso moderno” (modernismo)</w:t>
      </w:r>
      <w:r w:rsidRPr="006F5A94">
        <w:rPr>
          <w:rFonts w:ascii="Verdana" w:hAnsi="Verdana"/>
          <w:sz w:val="28"/>
          <w:szCs w:val="28"/>
        </w:rPr>
        <w:t>.</w:t>
      </w:r>
    </w:p>
    <w:p w:rsidR="006F5A94" w:rsidRPr="006F5A94" w:rsidRDefault="00634482" w:rsidP="004B3259">
      <w:pPr>
        <w:jc w:val="both"/>
        <w:rPr>
          <w:rFonts w:ascii="Verdana" w:hAnsi="Verdana"/>
          <w:sz w:val="28"/>
          <w:szCs w:val="28"/>
        </w:rPr>
      </w:pPr>
      <w:r w:rsidRPr="00634482">
        <w:rPr>
          <w:rFonts w:ascii="Verdana" w:hAnsi="Verdana"/>
          <w:sz w:val="28"/>
          <w:szCs w:val="28"/>
        </w:rPr>
        <w:t xml:space="preserve">Como resultado, </w:t>
      </w:r>
      <w:r w:rsidRPr="00F215F6">
        <w:rPr>
          <w:rFonts w:ascii="Verdana" w:hAnsi="Verdana"/>
          <w:b/>
          <w:sz w:val="28"/>
          <w:szCs w:val="28"/>
          <w:highlight w:val="yellow"/>
        </w:rPr>
        <w:t>um tremendo conflito religioso</w:t>
      </w:r>
      <w:r w:rsidR="008C4958">
        <w:rPr>
          <w:rFonts w:ascii="Verdana" w:hAnsi="Verdana"/>
          <w:sz w:val="28"/>
          <w:szCs w:val="28"/>
        </w:rPr>
        <w:t xml:space="preserve"> </w:t>
      </w:r>
      <w:r w:rsidR="008C4958" w:rsidRPr="008C4958">
        <w:rPr>
          <w:rFonts w:ascii="Verdana" w:hAnsi="Verdana"/>
          <w:i/>
          <w:sz w:val="28"/>
          <w:szCs w:val="28"/>
        </w:rPr>
        <w:t>acerca das doutrinas Bíblicas cardeais</w:t>
      </w:r>
      <w:r w:rsidRPr="00634482">
        <w:rPr>
          <w:rFonts w:ascii="Verdana" w:hAnsi="Verdana"/>
          <w:sz w:val="28"/>
          <w:szCs w:val="28"/>
        </w:rPr>
        <w:t xml:space="preserve"> </w:t>
      </w:r>
      <w:r w:rsidRPr="00F215F6">
        <w:rPr>
          <w:rFonts w:ascii="Verdana" w:hAnsi="Verdana"/>
          <w:b/>
          <w:sz w:val="28"/>
          <w:szCs w:val="28"/>
          <w:highlight w:val="yellow"/>
        </w:rPr>
        <w:t>surgiu</w:t>
      </w:r>
      <w:r w:rsidRPr="00634482">
        <w:rPr>
          <w:rFonts w:ascii="Verdana" w:hAnsi="Verdana"/>
          <w:sz w:val="28"/>
          <w:szCs w:val="28"/>
        </w:rPr>
        <w:t xml:space="preserve"> </w:t>
      </w:r>
      <w:r w:rsidR="008C4958">
        <w:rPr>
          <w:rFonts w:ascii="Verdana" w:hAnsi="Verdana"/>
          <w:sz w:val="28"/>
          <w:szCs w:val="28"/>
        </w:rPr>
        <w:t>tanto entre aqueles que aceitav</w:t>
      </w:r>
      <w:r w:rsidRPr="00634482">
        <w:rPr>
          <w:rFonts w:ascii="Verdana" w:hAnsi="Verdana"/>
          <w:sz w:val="28"/>
          <w:szCs w:val="28"/>
        </w:rPr>
        <w:t>am a Bíblia como autoridade absoluta</w:t>
      </w:r>
      <w:r w:rsidR="008C4958">
        <w:rPr>
          <w:rFonts w:ascii="Verdana" w:hAnsi="Verdana"/>
          <w:sz w:val="28"/>
          <w:szCs w:val="28"/>
        </w:rPr>
        <w:t xml:space="preserve"> </w:t>
      </w:r>
      <w:r w:rsidR="008C4958" w:rsidRPr="008C4958">
        <w:rPr>
          <w:rFonts w:ascii="Verdana" w:hAnsi="Verdana"/>
          <w:i/>
          <w:sz w:val="28"/>
          <w:szCs w:val="28"/>
        </w:rPr>
        <w:t>e final</w:t>
      </w:r>
      <w:r w:rsidR="008C4958">
        <w:rPr>
          <w:rFonts w:ascii="Verdana" w:hAnsi="Verdana"/>
          <w:sz w:val="28"/>
          <w:szCs w:val="28"/>
        </w:rPr>
        <w:t>, como fizeram os P</w:t>
      </w:r>
      <w:r w:rsidRPr="00634482">
        <w:rPr>
          <w:rFonts w:ascii="Verdana" w:hAnsi="Verdana"/>
          <w:sz w:val="28"/>
          <w:szCs w:val="28"/>
        </w:rPr>
        <w:t>uritanos,</w:t>
      </w:r>
      <w:r w:rsidR="008C4958">
        <w:rPr>
          <w:rFonts w:ascii="Verdana" w:hAnsi="Verdana"/>
          <w:sz w:val="28"/>
          <w:szCs w:val="28"/>
        </w:rPr>
        <w:t xml:space="preserve"> </w:t>
      </w:r>
      <w:r w:rsidR="008C4958" w:rsidRPr="008C4958">
        <w:rPr>
          <w:rFonts w:ascii="Verdana" w:hAnsi="Verdana"/>
          <w:i/>
          <w:sz w:val="28"/>
          <w:szCs w:val="28"/>
        </w:rPr>
        <w:t>os Peregrinos e os A</w:t>
      </w:r>
      <w:r w:rsidRPr="008C4958">
        <w:rPr>
          <w:rFonts w:ascii="Verdana" w:hAnsi="Verdana"/>
          <w:i/>
          <w:sz w:val="28"/>
          <w:szCs w:val="28"/>
        </w:rPr>
        <w:t>nabatistas</w:t>
      </w:r>
      <w:r w:rsidRPr="00634482">
        <w:rPr>
          <w:rFonts w:ascii="Verdana" w:hAnsi="Verdana"/>
          <w:sz w:val="28"/>
          <w:szCs w:val="28"/>
        </w:rPr>
        <w:t xml:space="preserve">, </w:t>
      </w:r>
      <w:r w:rsidR="008C4958" w:rsidRPr="008C4958">
        <w:rPr>
          <w:rFonts w:ascii="Verdana" w:hAnsi="Verdana"/>
          <w:i/>
          <w:sz w:val="28"/>
          <w:szCs w:val="28"/>
        </w:rPr>
        <w:t>quanto entre</w:t>
      </w:r>
      <w:r w:rsidR="008C4958">
        <w:rPr>
          <w:rFonts w:ascii="Verdana" w:hAnsi="Verdana"/>
          <w:sz w:val="28"/>
          <w:szCs w:val="28"/>
        </w:rPr>
        <w:t xml:space="preserve"> aqueles que não </w:t>
      </w:r>
      <w:r w:rsidR="008C4958" w:rsidRPr="008C4958">
        <w:rPr>
          <w:rFonts w:ascii="Verdana" w:hAnsi="Verdana"/>
          <w:i/>
          <w:sz w:val="28"/>
          <w:szCs w:val="28"/>
        </w:rPr>
        <w:t>a aceitavam</w:t>
      </w:r>
      <w:r w:rsidRPr="00634482">
        <w:rPr>
          <w:rFonts w:ascii="Verdana" w:hAnsi="Verdana"/>
          <w:sz w:val="28"/>
          <w:szCs w:val="28"/>
        </w:rPr>
        <w:t>.</w:t>
      </w:r>
    </w:p>
    <w:p w:rsidR="006930D2" w:rsidRDefault="004B3259">
      <w:pPr>
        <w:rPr>
          <w:rFonts w:ascii="Verdana" w:hAnsi="Verdana"/>
          <w:sz w:val="28"/>
          <w:szCs w:val="28"/>
        </w:rPr>
      </w:pPr>
      <w:r w:rsidRPr="006F5A94">
        <w:rPr>
          <w:rFonts w:ascii="Verdana" w:hAnsi="Verdana"/>
          <w:sz w:val="28"/>
          <w:szCs w:val="28"/>
        </w:rPr>
        <w:t xml:space="preserve"> </w:t>
      </w:r>
    </w:p>
    <w:p w:rsidR="008C4958" w:rsidRDefault="008C4958">
      <w:pPr>
        <w:rPr>
          <w:rFonts w:ascii="Verdana" w:hAnsi="Verdana"/>
          <w:b/>
          <w:i/>
          <w:sz w:val="20"/>
          <w:szCs w:val="20"/>
        </w:rPr>
      </w:pPr>
      <w:r w:rsidRPr="008C4958">
        <w:rPr>
          <w:rFonts w:ascii="Verdana" w:hAnsi="Verdana"/>
          <w:sz w:val="20"/>
          <w:szCs w:val="20"/>
        </w:rPr>
        <w:t>...continua com</w:t>
      </w:r>
      <w:r w:rsidR="00F215F6">
        <w:rPr>
          <w:rFonts w:ascii="Verdana" w:hAnsi="Verdana"/>
          <w:sz w:val="20"/>
          <w:szCs w:val="20"/>
        </w:rPr>
        <w:t xml:space="preserve"> a segunda parte,</w:t>
      </w:r>
      <w:r w:rsidRPr="008C4958">
        <w:rPr>
          <w:rFonts w:ascii="Verdana" w:hAnsi="Verdana"/>
          <w:sz w:val="20"/>
          <w:szCs w:val="20"/>
        </w:rPr>
        <w:t xml:space="preserve"> </w:t>
      </w:r>
      <w:r w:rsidRPr="008C4958">
        <w:rPr>
          <w:rFonts w:ascii="Verdana" w:hAnsi="Verdana"/>
          <w:b/>
          <w:i/>
          <w:sz w:val="20"/>
          <w:szCs w:val="20"/>
          <w:u w:val="single"/>
        </w:rPr>
        <w:t>As Raízes do Liberalismo Religioso Moderno</w:t>
      </w:r>
      <w:r w:rsidRPr="008C4958">
        <w:rPr>
          <w:rFonts w:ascii="Verdana" w:hAnsi="Verdana"/>
          <w:b/>
          <w:i/>
          <w:sz w:val="20"/>
          <w:szCs w:val="20"/>
        </w:rPr>
        <w:t>.</w:t>
      </w:r>
    </w:p>
    <w:p w:rsidR="00DB6BCF" w:rsidRDefault="00DB6BCF">
      <w:pPr>
        <w:rPr>
          <w:rFonts w:ascii="Verdana" w:hAnsi="Verdana"/>
          <w:b/>
          <w:i/>
          <w:sz w:val="20"/>
          <w:szCs w:val="20"/>
        </w:rPr>
      </w:pPr>
    </w:p>
    <w:p w:rsidR="00DB6BCF" w:rsidRPr="00F51855" w:rsidRDefault="00DB6BCF">
      <w:pPr>
        <w:rPr>
          <w:rFonts w:ascii="Verdana" w:hAnsi="Verdana"/>
          <w:b/>
          <w:i/>
          <w:sz w:val="20"/>
          <w:szCs w:val="20"/>
          <w:lang w:val="en-CA"/>
        </w:rPr>
      </w:pPr>
      <w:proofErr w:type="spellStart"/>
      <w:r w:rsidRPr="00F51855">
        <w:rPr>
          <w:rFonts w:ascii="Verdana" w:hAnsi="Verdana"/>
          <w:b/>
          <w:i/>
          <w:sz w:val="20"/>
          <w:szCs w:val="20"/>
          <w:lang w:val="en-CA"/>
        </w:rPr>
        <w:t>Notas</w:t>
      </w:r>
      <w:proofErr w:type="spellEnd"/>
    </w:p>
    <w:p w:rsidR="00DB6BCF" w:rsidRDefault="00DB6BCF" w:rsidP="00F215F6">
      <w:pPr>
        <w:pStyle w:val="m-2960437146195525263gmail-msoendnotetext"/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/>
          <w:color w:val="222222"/>
          <w:sz w:val="20"/>
          <w:szCs w:val="20"/>
        </w:rPr>
      </w:pPr>
      <w:r w:rsidRPr="00DB6BCF">
        <w:rPr>
          <w:rFonts w:ascii="Calibri" w:hAnsi="Calibri"/>
          <w:color w:val="222222"/>
          <w:sz w:val="18"/>
          <w:szCs w:val="18"/>
          <w:vertAlign w:val="superscript"/>
          <w:lang w:val="en-US"/>
        </w:rPr>
        <w:t>1.</w:t>
      </w:r>
      <w:r>
        <w:rPr>
          <w:rFonts w:ascii="Calibri" w:hAnsi="Calibri"/>
          <w:color w:val="222222"/>
          <w:sz w:val="18"/>
          <w:szCs w:val="18"/>
          <w:lang w:val="en-US"/>
        </w:rPr>
        <w:t xml:space="preserve"> </w:t>
      </w:r>
      <w:r>
        <w:rPr>
          <w:rFonts w:ascii="Calibri" w:hAnsi="Calibri"/>
          <w:color w:val="222222"/>
          <w:sz w:val="20"/>
          <w:szCs w:val="20"/>
          <w:vertAlign w:val="superscript"/>
          <w:lang w:val="en-US"/>
        </w:rPr>
        <w:t> </w:t>
      </w:r>
      <w:r w:rsidRPr="00DB6BCF">
        <w:rPr>
          <w:rFonts w:ascii="Calibri" w:hAnsi="Calibri"/>
          <w:color w:val="222222"/>
          <w:sz w:val="18"/>
          <w:szCs w:val="18"/>
          <w:lang w:val="en-US"/>
        </w:rPr>
        <w:t>Pickering</w:t>
      </w:r>
      <w:r>
        <w:rPr>
          <w:rFonts w:ascii="Calibri" w:hAnsi="Calibri"/>
          <w:color w:val="222222"/>
          <w:sz w:val="18"/>
          <w:szCs w:val="18"/>
          <w:lang w:val="en-US"/>
        </w:rPr>
        <w:t>, Ernest D. </w:t>
      </w:r>
      <w:r>
        <w:rPr>
          <w:rFonts w:ascii="Calibri" w:hAnsi="Calibri"/>
          <w:i/>
          <w:iCs/>
          <w:color w:val="222222"/>
          <w:sz w:val="18"/>
          <w:szCs w:val="18"/>
          <w:lang w:val="en-US"/>
        </w:rPr>
        <w:t xml:space="preserve">Biblical Separation: The Struggle </w:t>
      </w:r>
      <w:proofErr w:type="gramStart"/>
      <w:r>
        <w:rPr>
          <w:rFonts w:ascii="Calibri" w:hAnsi="Calibri"/>
          <w:i/>
          <w:iCs/>
          <w:color w:val="222222"/>
          <w:sz w:val="18"/>
          <w:szCs w:val="18"/>
          <w:lang w:val="en-US"/>
        </w:rPr>
        <w:t>For</w:t>
      </w:r>
      <w:proofErr w:type="gramEnd"/>
      <w:r>
        <w:rPr>
          <w:rFonts w:ascii="Calibri" w:hAnsi="Calibri"/>
          <w:i/>
          <w:iCs/>
          <w:color w:val="222222"/>
          <w:sz w:val="18"/>
          <w:szCs w:val="18"/>
          <w:lang w:val="en-US"/>
        </w:rPr>
        <w:t xml:space="preserve"> A Pure Church</w:t>
      </w:r>
      <w:r>
        <w:rPr>
          <w:rFonts w:ascii="Calibri" w:hAnsi="Calibri"/>
          <w:color w:val="222222"/>
          <w:sz w:val="18"/>
          <w:szCs w:val="18"/>
          <w:lang w:val="en-US"/>
        </w:rPr>
        <w:t>. (Regular Baptist Press. Schaumburg, Illinois. 1979).</w:t>
      </w:r>
    </w:p>
    <w:p w:rsidR="00DB6BCF" w:rsidRDefault="00DB6BCF" w:rsidP="00DB6BCF">
      <w:pPr>
        <w:pStyle w:val="m-2960437146195525263gmail-msoendnotetext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222222"/>
          <w:sz w:val="20"/>
          <w:szCs w:val="20"/>
        </w:rPr>
      </w:pPr>
      <w:r>
        <w:rPr>
          <w:rFonts w:ascii="Calibri" w:hAnsi="Calibri"/>
          <w:color w:val="222222"/>
          <w:sz w:val="20"/>
          <w:szCs w:val="20"/>
          <w:lang w:val="en-US"/>
        </w:rPr>
        <w:t> </w:t>
      </w:r>
    </w:p>
    <w:p w:rsidR="00DB6BCF" w:rsidRPr="008C4958" w:rsidRDefault="00DB6BCF">
      <w:pPr>
        <w:rPr>
          <w:rFonts w:ascii="Verdana" w:hAnsi="Verdana"/>
          <w:sz w:val="20"/>
          <w:szCs w:val="20"/>
        </w:rPr>
      </w:pPr>
    </w:p>
    <w:sectPr w:rsidR="00DB6BCF" w:rsidRPr="008C4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ld 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9"/>
    <w:rsid w:val="00080F09"/>
    <w:rsid w:val="004B3259"/>
    <w:rsid w:val="00634482"/>
    <w:rsid w:val="006930D2"/>
    <w:rsid w:val="006F5A94"/>
    <w:rsid w:val="008C4958"/>
    <w:rsid w:val="00A85B95"/>
    <w:rsid w:val="00B550EE"/>
    <w:rsid w:val="00DA26DC"/>
    <w:rsid w:val="00DB6BCF"/>
    <w:rsid w:val="00E35614"/>
    <w:rsid w:val="00F215F6"/>
    <w:rsid w:val="00F5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D1939-6CF9-423B-9A23-2BDE5748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5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0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8C4958"/>
  </w:style>
  <w:style w:type="paragraph" w:customStyle="1" w:styleId="m-2960437146195525263gmail-msoendnotetext">
    <w:name w:val="m_-2960437146195525263gmail-msoendnotetext"/>
    <w:basedOn w:val="Normal"/>
    <w:rsid w:val="00DB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4541968623msonormal">
    <w:name w:val="yiv4541968623msonormal"/>
    <w:basedOn w:val="Normal"/>
    <w:rsid w:val="00F5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35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80F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</dc:creator>
  <cp:lastModifiedBy>Hélio de Menezes Silva</cp:lastModifiedBy>
  <cp:revision>3</cp:revision>
  <dcterms:created xsi:type="dcterms:W3CDTF">2019-02-13T18:13:00Z</dcterms:created>
  <dcterms:modified xsi:type="dcterms:W3CDTF">2019-02-14T18:31:00Z</dcterms:modified>
</cp:coreProperties>
</file>