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Pr="00DE74B0" w:rsidRDefault="000D2442" w:rsidP="002B6943">
      <w:pPr>
        <w:pStyle w:val="Ttulo1"/>
        <w:spacing w:line="360" w:lineRule="auto"/>
      </w:pPr>
      <w:proofErr w:type="gramStart"/>
      <w:r w:rsidRPr="00BD7F1E">
        <w:t>1Tm</w:t>
      </w:r>
      <w:proofErr w:type="gramEnd"/>
      <w:r w:rsidRPr="00BD7F1E">
        <w:t xml:space="preserve"> 3:15</w:t>
      </w:r>
      <w:r>
        <w:t xml:space="preserve">: O </w:t>
      </w:r>
      <w:r w:rsidRPr="000D2442">
        <w:t xml:space="preserve">Proceder Em Cada </w:t>
      </w:r>
      <w:r>
        <w:t>Assembleia</w:t>
      </w:r>
      <w:r w:rsidRPr="000D2442">
        <w:t xml:space="preserve"> Local. A </w:t>
      </w:r>
      <w:proofErr w:type="spellStart"/>
      <w:r w:rsidRPr="000D2442">
        <w:t>Coluna-Base</w:t>
      </w:r>
      <w:proofErr w:type="spellEnd"/>
      <w:r w:rsidRPr="000D2442">
        <w:t xml:space="preserve"> D</w:t>
      </w:r>
      <w:r>
        <w:t xml:space="preserve">e A </w:t>
      </w:r>
      <w:r w:rsidRPr="000D2442">
        <w:t>Verdade É Deus.</w:t>
      </w:r>
    </w:p>
    <w:p w:rsidR="00DE74B0" w:rsidRDefault="00DE74B0" w:rsidP="002B6943">
      <w:pPr>
        <w:spacing w:line="360" w:lineRule="auto"/>
        <w:rPr>
          <w:rFonts w:ascii="Times New Roman" w:hAnsi="Times New Roman"/>
        </w:rPr>
      </w:pPr>
    </w:p>
    <w:p w:rsidR="002B6943" w:rsidRDefault="002B6943" w:rsidP="002B6943">
      <w:pPr>
        <w:spacing w:line="360" w:lineRule="auto"/>
        <w:rPr>
          <w:rFonts w:ascii="Times New Roman" w:hAnsi="Times New Roman"/>
        </w:rPr>
      </w:pPr>
    </w:p>
    <w:p w:rsidR="002B6943" w:rsidRDefault="002B6943" w:rsidP="002B6943">
      <w:pPr>
        <w:spacing w:line="360" w:lineRule="auto"/>
        <w:jc w:val="center"/>
        <w:rPr>
          <w:rFonts w:ascii="Times New Roman" w:hAnsi="Times New Roman"/>
        </w:rPr>
      </w:pPr>
      <w:r>
        <w:rPr>
          <w:rFonts w:eastAsia="Calibri"/>
          <w:b/>
          <w:szCs w:val="16"/>
        </w:rPr>
        <w:t>Hélio de Menezes Silva</w:t>
      </w:r>
      <w:r w:rsidRPr="002B6943">
        <w:rPr>
          <w:rFonts w:eastAsia="Calibri"/>
          <w:szCs w:val="16"/>
        </w:rPr>
        <w:t>, set. 2020.</w:t>
      </w:r>
    </w:p>
    <w:p w:rsidR="002B6943" w:rsidRDefault="002B6943" w:rsidP="002B6943">
      <w:pPr>
        <w:spacing w:line="360" w:lineRule="auto"/>
        <w:rPr>
          <w:rFonts w:ascii="Times New Roman" w:hAnsi="Times New Roman"/>
        </w:rPr>
      </w:pPr>
    </w:p>
    <w:p w:rsidR="00BC045E" w:rsidRDefault="00BC045E" w:rsidP="002B6943">
      <w:pPr>
        <w:spacing w:line="360" w:lineRule="auto"/>
        <w:rPr>
          <w:rFonts w:ascii="Times New Roman" w:hAnsi="Times New Roman"/>
        </w:rPr>
      </w:pPr>
    </w:p>
    <w:p w:rsidR="00BC045E" w:rsidRDefault="00551CCF" w:rsidP="002B69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Bíblia LTT-2020:</w:t>
      </w:r>
      <w:r>
        <w:rPr>
          <w:rFonts w:ascii="Times New Roman" w:hAnsi="Times New Roman"/>
        </w:rPr>
        <w:br/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14 ¶ Estas </w:t>
      </w:r>
      <w:r w:rsidR="00AD4976" w:rsidRPr="00C42423">
        <w:rPr>
          <w:rFonts w:ascii="Impact" w:eastAsia="Times New Roman" w:hAnsi="Impact"/>
          <w:iCs/>
          <w:color w:val="0000FF"/>
          <w:szCs w:val="20"/>
          <w:lang w:eastAsia="pt-BR"/>
        </w:rPr>
        <w:t>coisas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a ti escrevo, esperando ir a ti muito em breve; 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br/>
      </w:r>
      <w:proofErr w:type="gramStart"/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>15 Caso</w:t>
      </w:r>
      <w:proofErr w:type="gramEnd"/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, porém, eu tarde, </w:t>
      </w:r>
      <w:r w:rsidR="002B6943" w:rsidRPr="00C42423">
        <w:rPr>
          <w:rFonts w:ascii="Impact" w:eastAsia="Times New Roman" w:hAnsi="Impact"/>
          <w:color w:val="0000FF"/>
          <w:szCs w:val="20"/>
          <w:lang w:eastAsia="pt-BR"/>
        </w:rPr>
        <w:br/>
      </w:r>
      <w:r w:rsidR="00AD4976" w:rsidRPr="00C42423">
        <w:rPr>
          <w:rFonts w:ascii="Impact" w:eastAsia="Times New Roman" w:hAnsi="Impact"/>
          <w:i/>
          <w:strike/>
          <w:color w:val="0000FF"/>
          <w:szCs w:val="20"/>
          <w:vertAlign w:val="subscript"/>
          <w:lang w:eastAsia="pt-BR"/>
        </w:rPr>
        <w:t>(o escrito)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</w:t>
      </w:r>
      <w:r w:rsidR="00AD4976" w:rsidRPr="00C42423">
        <w:rPr>
          <w:rFonts w:ascii="Impact" w:eastAsia="Times New Roman" w:hAnsi="Impact"/>
          <w:i/>
          <w:color w:val="0000FF"/>
          <w:szCs w:val="20"/>
          <w:vertAlign w:val="superscript"/>
          <w:lang w:eastAsia="pt-BR"/>
        </w:rPr>
        <w:t>é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para que tu tenhas sabido como te </w:t>
      </w:r>
      <w:r w:rsidR="00AD4976" w:rsidRPr="00C42423">
        <w:rPr>
          <w:rFonts w:ascii="MS Mincho" w:eastAsia="MS Mincho" w:hAnsi="MS Mincho" w:cs="Cambria Math"/>
          <w:i/>
          <w:color w:val="0000FF"/>
          <w:szCs w:val="20"/>
          <w:vertAlign w:val="superscript"/>
          <w:lang w:eastAsia="pt-BR"/>
        </w:rPr>
        <w:t>①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é necessário dentro de </w:t>
      </w:r>
      <w:r w:rsidR="00AD4976" w:rsidRPr="00C42423">
        <w:rPr>
          <w:rFonts w:ascii="Impact" w:eastAsia="Times New Roman" w:hAnsi="Impact"/>
          <w:color w:val="0000FF"/>
          <w:szCs w:val="20"/>
          <w:highlight w:val="yellow"/>
          <w:u w:val="single"/>
          <w:lang w:eastAsia="pt-BR"/>
        </w:rPr>
        <w:t>UMA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casa </w:t>
      </w:r>
      <w:r w:rsidR="00AD4976" w:rsidRPr="00C42423">
        <w:rPr>
          <w:rFonts w:ascii="Impact" w:eastAsia="Times New Roman" w:hAnsi="Impact"/>
          <w:color w:val="C00000"/>
          <w:sz w:val="40"/>
          <w:szCs w:val="20"/>
          <w:highlight w:val="yellow"/>
          <w:vertAlign w:val="superscript"/>
          <w:lang w:eastAsia="pt-BR"/>
        </w:rPr>
        <w:footnoteReference w:id="1"/>
      </w:r>
      <w:r w:rsidR="00AD4976" w:rsidRPr="00C42423">
        <w:rPr>
          <w:rFonts w:ascii="Impact" w:eastAsia="Times New Roman" w:hAnsi="Impact"/>
          <w:color w:val="C00000"/>
          <w:sz w:val="40"/>
          <w:szCs w:val="20"/>
          <w:highlight w:val="yellow"/>
          <w:lang w:eastAsia="pt-BR"/>
        </w:rPr>
        <w:t xml:space="preserve"> 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de Deus proceder, </w:t>
      </w:r>
      <w:r w:rsidR="002B6943" w:rsidRPr="00C42423">
        <w:rPr>
          <w:rFonts w:ascii="Impact" w:eastAsia="Times New Roman" w:hAnsi="Impact"/>
          <w:color w:val="0000FF"/>
          <w:szCs w:val="20"/>
          <w:lang w:eastAsia="pt-BR"/>
        </w:rPr>
        <w:br/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a qual </w:t>
      </w:r>
      <w:r w:rsidR="00AD4976" w:rsidRPr="00C42423">
        <w:rPr>
          <w:rFonts w:ascii="Impact" w:eastAsia="Times New Roman" w:hAnsi="Impact"/>
          <w:i/>
          <w:strike/>
          <w:color w:val="0000FF"/>
          <w:szCs w:val="20"/>
          <w:vertAlign w:val="subscript"/>
          <w:lang w:eastAsia="pt-BR"/>
        </w:rPr>
        <w:t>(uma casa)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</w:t>
      </w:r>
      <w:r w:rsidR="00AD4976" w:rsidRPr="00C42423">
        <w:rPr>
          <w:rFonts w:ascii="Impact" w:eastAsia="Times New Roman" w:hAnsi="Impact"/>
          <w:color w:val="C00000"/>
          <w:sz w:val="40"/>
          <w:szCs w:val="20"/>
          <w:highlight w:val="yellow"/>
          <w:vertAlign w:val="superscript"/>
          <w:lang w:eastAsia="pt-BR"/>
        </w:rPr>
        <w:footnoteReference w:id="2"/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consiste em uma assembleia de o Deus </w:t>
      </w:r>
      <w:r w:rsidR="00AD4976" w:rsidRPr="00C42423">
        <w:rPr>
          <w:rFonts w:ascii="Impact" w:eastAsia="Times New Roman" w:hAnsi="Impact"/>
          <w:i/>
          <w:iCs/>
          <w:color w:val="0000FF"/>
          <w:szCs w:val="20"/>
          <w:vertAlign w:val="superscript"/>
          <w:lang w:eastAsia="pt-BR"/>
        </w:rPr>
        <w:t>o Qual está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vivendo, </w:t>
      </w:r>
      <w:r w:rsidR="002B6943" w:rsidRPr="00C42423">
        <w:rPr>
          <w:rFonts w:ascii="Impact" w:eastAsia="Times New Roman" w:hAnsi="Impact"/>
          <w:color w:val="0000FF"/>
          <w:szCs w:val="20"/>
          <w:lang w:eastAsia="pt-BR"/>
        </w:rPr>
        <w:br/>
      </w:r>
      <w:r w:rsidR="00AD4976" w:rsidRPr="00C42423">
        <w:rPr>
          <w:rFonts w:ascii="Impact" w:eastAsia="Times New Roman" w:hAnsi="Impact"/>
          <w:i/>
          <w:color w:val="0000FF"/>
          <w:szCs w:val="20"/>
          <w:highlight w:val="yellow"/>
          <w:vertAlign w:val="superscript"/>
          <w:lang w:eastAsia="pt-BR"/>
        </w:rPr>
        <w:t>o Qual (Deus)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</w:t>
      </w:r>
      <w:r w:rsidR="00AD4976" w:rsidRPr="00C42423">
        <w:rPr>
          <w:rFonts w:ascii="Impact" w:eastAsia="Times New Roman" w:hAnsi="Impact"/>
          <w:color w:val="C00000"/>
          <w:sz w:val="40"/>
          <w:szCs w:val="20"/>
          <w:highlight w:val="yellow"/>
          <w:vertAlign w:val="superscript"/>
          <w:lang w:eastAsia="pt-BR"/>
        </w:rPr>
        <w:footnoteReference w:id="3"/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</w:t>
      </w:r>
      <w:r w:rsidR="00AD4976" w:rsidRPr="00C42423">
        <w:rPr>
          <w:rFonts w:ascii="Impact" w:eastAsia="Times New Roman" w:hAnsi="Impact"/>
          <w:i/>
          <w:color w:val="0000FF"/>
          <w:szCs w:val="20"/>
          <w:vertAlign w:val="superscript"/>
          <w:lang w:eastAsia="pt-BR"/>
        </w:rPr>
        <w:t>é a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coluna- sustentadora e </w:t>
      </w:r>
      <w:r w:rsidR="00AD4976" w:rsidRPr="00C42423">
        <w:rPr>
          <w:rFonts w:ascii="Impact" w:eastAsia="Times New Roman" w:hAnsi="Impact"/>
          <w:i/>
          <w:iCs/>
          <w:color w:val="0000FF"/>
          <w:szCs w:val="20"/>
          <w:vertAlign w:val="superscript"/>
          <w:lang w:eastAsia="pt-BR"/>
        </w:rPr>
        <w:t>a</w:t>
      </w:r>
      <w:r w:rsidR="00AD4976" w:rsidRPr="00C42423">
        <w:rPr>
          <w:rFonts w:ascii="Impact" w:eastAsia="Times New Roman" w:hAnsi="Impact"/>
          <w:color w:val="0000FF"/>
          <w:szCs w:val="20"/>
          <w:lang w:eastAsia="pt-BR"/>
        </w:rPr>
        <w:t xml:space="preserve"> base- sustentadora de a verdade. </w:t>
      </w:r>
      <w:r w:rsidR="00AD4976" w:rsidRPr="00C42423">
        <w:rPr>
          <w:rFonts w:ascii="MS Mincho" w:eastAsia="MS Mincho" w:hAnsi="MS Mincho" w:cs="Cambria Math"/>
          <w:i/>
          <w:color w:val="0000FF"/>
          <w:szCs w:val="20"/>
          <w:vertAlign w:val="superscript"/>
          <w:lang w:eastAsia="pt-BR"/>
        </w:rPr>
        <w:t>①</w:t>
      </w:r>
      <w:r w:rsidR="00AD4976" w:rsidRPr="00C42423">
        <w:rPr>
          <w:rFonts w:ascii="Impact" w:eastAsia="Times New Roman" w:hAnsi="Impact"/>
          <w:i/>
          <w:color w:val="0000FF"/>
          <w:szCs w:val="20"/>
          <w:vertAlign w:val="superscript"/>
          <w:lang w:eastAsia="pt-BR"/>
        </w:rPr>
        <w:t xml:space="preserve"> KJB.</w:t>
      </w:r>
    </w:p>
    <w:p w:rsidR="00C42423" w:rsidRDefault="007613D4" w:rsidP="00C4242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480A02">
        <w:rPr>
          <w:rFonts w:ascii="Times New Roman" w:hAnsi="Times New Roman"/>
          <w:b/>
        </w:rPr>
        <w:t>Em Português,</w:t>
      </w:r>
      <w:r>
        <w:rPr>
          <w:rFonts w:ascii="Times New Roman" w:hAnsi="Times New Roman"/>
        </w:rPr>
        <w:t xml:space="preserve"> o problema </w:t>
      </w:r>
      <w:r w:rsidR="00C42423" w:rsidRPr="00C42423">
        <w:rPr>
          <w:rFonts w:ascii="Times New Roman" w:hAnsi="Times New Roman"/>
          <w:i/>
        </w:rPr>
        <w:t>atual</w:t>
      </w:r>
      <w:r w:rsidR="00C424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 que</w:t>
      </w:r>
      <w:r w:rsidR="00C424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cada um e todo dicionário admite como o segundo mais empregado significado de "casa"</w:t>
      </w:r>
      <w:r w:rsidR="00C4242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C42423" w:rsidRDefault="00C42423" w:rsidP="00C42423">
      <w:pPr>
        <w:spacing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 conceito de grupo de pessoas que têm direito a se reunir e se reúnem regularmente em um mesmo local, com uma finalidade especificada e a valer para todas as reuniões </w:t>
      </w:r>
      <w:r w:rsidRPr="00E45B8C">
        <w:rPr>
          <w:rFonts w:ascii="Times New Roman" w:hAnsi="Times New Roman"/>
          <w:vertAlign w:val="superscript"/>
        </w:rPr>
        <w:t xml:space="preserve">(veja a frase "o </w:t>
      </w:r>
      <w:r w:rsidRPr="00E45B8C">
        <w:rPr>
          <w:rFonts w:ascii="Times New Roman" w:hAnsi="Times New Roman"/>
          <w:i/>
          <w:vertAlign w:val="superscript"/>
        </w:rPr>
        <w:t xml:space="preserve">Senado é conhecido como </w:t>
      </w:r>
      <w:r>
        <w:rPr>
          <w:rFonts w:ascii="Times New Roman" w:hAnsi="Times New Roman"/>
          <w:i/>
          <w:vertAlign w:val="superscript"/>
        </w:rPr>
        <w:t>'</w:t>
      </w:r>
      <w:r w:rsidRPr="00E45B8C">
        <w:rPr>
          <w:rFonts w:ascii="Times New Roman" w:hAnsi="Times New Roman"/>
          <w:i/>
          <w:vertAlign w:val="superscript"/>
        </w:rPr>
        <w:t xml:space="preserve">a </w:t>
      </w:r>
      <w:r w:rsidRPr="00E45B8C">
        <w:rPr>
          <w:rFonts w:ascii="Times New Roman" w:hAnsi="Times New Roman"/>
          <w:i/>
          <w:u w:val="single"/>
          <w:vertAlign w:val="superscript"/>
        </w:rPr>
        <w:t>casa</w:t>
      </w:r>
      <w:r w:rsidRPr="00E45B8C">
        <w:rPr>
          <w:rFonts w:ascii="Times New Roman" w:hAnsi="Times New Roman"/>
          <w:i/>
          <w:vertAlign w:val="superscript"/>
        </w:rPr>
        <w:t xml:space="preserve"> de Rui Barbosa</w:t>
      </w:r>
      <w:r>
        <w:rPr>
          <w:rFonts w:ascii="Times New Roman" w:hAnsi="Times New Roman"/>
          <w:i/>
          <w:vertAlign w:val="superscript"/>
        </w:rPr>
        <w:t>'</w:t>
      </w:r>
      <w:proofErr w:type="gramStart"/>
      <w:r>
        <w:rPr>
          <w:rFonts w:ascii="Times New Roman" w:hAnsi="Times New Roman"/>
          <w:i/>
          <w:vertAlign w:val="superscript"/>
        </w:rPr>
        <w:t xml:space="preserve"> </w:t>
      </w:r>
      <w:r w:rsidRPr="00E45B8C">
        <w:rPr>
          <w:rFonts w:ascii="Times New Roman" w:hAnsi="Times New Roman"/>
          <w:vertAlign w:val="superscript"/>
        </w:rPr>
        <w:t>"</w:t>
      </w:r>
      <w:proofErr w:type="gramEnd"/>
      <w:r w:rsidRPr="00E45B8C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;</w:t>
      </w:r>
    </w:p>
    <w:p w:rsidR="00C42423" w:rsidRDefault="00C42423" w:rsidP="00C42423">
      <w:pPr>
        <w:spacing w:line="360" w:lineRule="auto"/>
        <w:ind w:left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ou</w:t>
      </w:r>
      <w:proofErr w:type="gramEnd"/>
      <w:r>
        <w:rPr>
          <w:rFonts w:ascii="Times New Roman" w:hAnsi="Times New Roman"/>
        </w:rPr>
        <w:t xml:space="preserve"> o</w:t>
      </w:r>
      <w:r w:rsidR="007613D4">
        <w:rPr>
          <w:rFonts w:ascii="Times New Roman" w:hAnsi="Times New Roman"/>
        </w:rPr>
        <w:t xml:space="preserve"> conceito de "família, ou família no sentido mais largo englobando todos os descendentes e mesmo servos que moram em casarão ou fazenda do proprietário" </w:t>
      </w:r>
      <w:r w:rsidR="007613D4" w:rsidRPr="00E45B8C">
        <w:rPr>
          <w:rFonts w:ascii="Times New Roman" w:hAnsi="Times New Roman"/>
          <w:vertAlign w:val="superscript"/>
        </w:rPr>
        <w:t>(veja a frase "</w:t>
      </w:r>
      <w:r w:rsidR="007613D4" w:rsidRPr="00E45B8C">
        <w:rPr>
          <w:rFonts w:ascii="Times New Roman" w:hAnsi="Times New Roman"/>
          <w:i/>
          <w:vertAlign w:val="superscript"/>
        </w:rPr>
        <w:t xml:space="preserve">a </w:t>
      </w:r>
      <w:r w:rsidR="007613D4" w:rsidRPr="00E45B8C">
        <w:rPr>
          <w:rFonts w:ascii="Times New Roman" w:hAnsi="Times New Roman"/>
          <w:i/>
          <w:u w:val="single"/>
          <w:vertAlign w:val="superscript"/>
        </w:rPr>
        <w:t>casa</w:t>
      </w:r>
      <w:r w:rsidR="007613D4" w:rsidRPr="00E45B8C">
        <w:rPr>
          <w:rFonts w:ascii="Times New Roman" w:hAnsi="Times New Roman"/>
          <w:i/>
          <w:vertAlign w:val="superscript"/>
        </w:rPr>
        <w:t xml:space="preserve"> de Bragança teve muitos honrados representantes</w:t>
      </w:r>
      <w:r w:rsidR="007613D4" w:rsidRPr="00E45B8C">
        <w:rPr>
          <w:rFonts w:ascii="Times New Roman" w:hAnsi="Times New Roman"/>
          <w:vertAlign w:val="superscript"/>
        </w:rPr>
        <w:t>" ou "</w:t>
      </w:r>
      <w:r w:rsidR="007613D4" w:rsidRPr="00E45B8C">
        <w:rPr>
          <w:rFonts w:ascii="Times New Roman" w:hAnsi="Times New Roman"/>
          <w:i/>
          <w:vertAlign w:val="superscript"/>
        </w:rPr>
        <w:t xml:space="preserve">o médico cuida da saúde da </w:t>
      </w:r>
      <w:r w:rsidR="007613D4" w:rsidRPr="00E45B8C">
        <w:rPr>
          <w:rFonts w:ascii="Times New Roman" w:hAnsi="Times New Roman"/>
          <w:i/>
          <w:u w:val="single"/>
          <w:vertAlign w:val="superscript"/>
        </w:rPr>
        <w:t>casa</w:t>
      </w:r>
      <w:r w:rsidR="007613D4" w:rsidRPr="00E45B8C">
        <w:rPr>
          <w:rFonts w:ascii="Times New Roman" w:hAnsi="Times New Roman"/>
          <w:i/>
          <w:vertAlign w:val="superscript"/>
        </w:rPr>
        <w:t xml:space="preserve"> do Sr. Monteiro</w:t>
      </w:r>
      <w:r w:rsidR="007613D4" w:rsidRPr="00E45B8C">
        <w:rPr>
          <w:rFonts w:ascii="Times New Roman" w:hAnsi="Times New Roman"/>
          <w:vertAlign w:val="superscript"/>
        </w:rPr>
        <w:t>")</w:t>
      </w:r>
      <w:r>
        <w:rPr>
          <w:rFonts w:ascii="Times New Roman" w:hAnsi="Times New Roman"/>
        </w:rPr>
        <w:t>;</w:t>
      </w:r>
      <w:r w:rsidR="00E45B8C">
        <w:rPr>
          <w:rFonts w:ascii="Times New Roman" w:hAnsi="Times New Roman"/>
        </w:rPr>
        <w:t xml:space="preserve"> </w:t>
      </w:r>
    </w:p>
    <w:p w:rsidR="00BC045E" w:rsidRDefault="00E45B8C" w:rsidP="002B69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proofErr w:type="gramStart"/>
      <w:r w:rsidR="007613D4">
        <w:rPr>
          <w:rFonts w:ascii="Times New Roman" w:hAnsi="Times New Roman"/>
        </w:rPr>
        <w:t>mas</w:t>
      </w:r>
      <w:proofErr w:type="gramEnd"/>
      <w:r w:rsidR="00C42423">
        <w:rPr>
          <w:rFonts w:ascii="Times New Roman" w:hAnsi="Times New Roman"/>
        </w:rPr>
        <w:t>,</w:t>
      </w:r>
      <w:r w:rsidR="007613D4">
        <w:rPr>
          <w:rFonts w:ascii="Times New Roman" w:hAnsi="Times New Roman"/>
        </w:rPr>
        <w:t xml:space="preserve"> hoje</w:t>
      </w:r>
      <w:r w:rsidR="00C42423">
        <w:rPr>
          <w:rFonts w:ascii="Times New Roman" w:hAnsi="Times New Roman"/>
        </w:rPr>
        <w:t>,</w:t>
      </w:r>
      <w:r w:rsidR="007613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muitas, muitas pessoas</w:t>
      </w:r>
      <w:r w:rsidR="007613D4">
        <w:rPr>
          <w:rFonts w:ascii="Times New Roman" w:hAnsi="Times New Roman"/>
        </w:rPr>
        <w:t xml:space="preserve"> não sabe</w:t>
      </w:r>
      <w:r w:rsidR="00C42423">
        <w:rPr>
          <w:rFonts w:ascii="Times New Roman" w:hAnsi="Times New Roman"/>
        </w:rPr>
        <w:t>m</w:t>
      </w:r>
      <w:r w:rsidR="007613D4">
        <w:rPr>
          <w:rFonts w:ascii="Times New Roman" w:hAnsi="Times New Roman"/>
        </w:rPr>
        <w:t xml:space="preserve"> ou se </w:t>
      </w:r>
      <w:proofErr w:type="spellStart"/>
      <w:r w:rsidR="007613D4">
        <w:rPr>
          <w:rFonts w:ascii="Times New Roman" w:hAnsi="Times New Roman"/>
        </w:rPr>
        <w:t>esquece</w:t>
      </w:r>
      <w:r w:rsidR="00C42423">
        <w:rPr>
          <w:rFonts w:ascii="Times New Roman" w:hAnsi="Times New Roman"/>
        </w:rPr>
        <w:t>rram</w:t>
      </w:r>
      <w:proofErr w:type="spellEnd"/>
      <w:r w:rsidR="007613D4">
        <w:rPr>
          <w:rFonts w:ascii="Times New Roman" w:hAnsi="Times New Roman"/>
        </w:rPr>
        <w:t xml:space="preserve"> disso, e só pensa</w:t>
      </w:r>
      <w:r w:rsidR="00C42423">
        <w:rPr>
          <w:rFonts w:ascii="Times New Roman" w:hAnsi="Times New Roman"/>
        </w:rPr>
        <w:t>m</w:t>
      </w:r>
      <w:r w:rsidR="007613D4">
        <w:rPr>
          <w:rFonts w:ascii="Times New Roman" w:hAnsi="Times New Roman"/>
        </w:rPr>
        <w:t xml:space="preserve"> no sentido mais usual, de um edifício, como na frase "</w:t>
      </w:r>
      <w:r w:rsidR="007613D4" w:rsidRPr="007613D4">
        <w:rPr>
          <w:rFonts w:ascii="Times New Roman" w:hAnsi="Times New Roman"/>
          <w:i/>
        </w:rPr>
        <w:t xml:space="preserve">este palácio de pedras foi a </w:t>
      </w:r>
      <w:r w:rsidR="007613D4" w:rsidRPr="00E45B8C">
        <w:rPr>
          <w:rFonts w:ascii="Times New Roman" w:hAnsi="Times New Roman"/>
          <w:i/>
          <w:u w:val="single"/>
        </w:rPr>
        <w:t>casa</w:t>
      </w:r>
      <w:r w:rsidR="007613D4" w:rsidRPr="007613D4">
        <w:rPr>
          <w:rFonts w:ascii="Times New Roman" w:hAnsi="Times New Roman"/>
          <w:i/>
        </w:rPr>
        <w:t xml:space="preserve"> do rei Davi</w:t>
      </w:r>
      <w:r w:rsidR="007613D4" w:rsidRPr="00480A02">
        <w:rPr>
          <w:rFonts w:ascii="Times New Roman" w:hAnsi="Times New Roman"/>
          <w:i/>
        </w:rPr>
        <w:t>.</w:t>
      </w:r>
      <w:r w:rsidR="007613D4">
        <w:rPr>
          <w:rFonts w:ascii="Times New Roman" w:hAnsi="Times New Roman"/>
        </w:rPr>
        <w:t>"</w:t>
      </w:r>
      <w:r w:rsidR="00480A02">
        <w:rPr>
          <w:rFonts w:ascii="Times New Roman" w:hAnsi="Times New Roman"/>
        </w:rPr>
        <w:t xml:space="preserve"> </w:t>
      </w:r>
      <w:r w:rsidR="00C42423">
        <w:rPr>
          <w:rFonts w:ascii="Times New Roman" w:hAnsi="Times New Roman"/>
        </w:rPr>
        <w:t>Mas e</w:t>
      </w:r>
      <w:r w:rsidR="00480A02">
        <w:rPr>
          <w:rFonts w:ascii="Times New Roman" w:hAnsi="Times New Roman"/>
        </w:rPr>
        <w:t xml:space="preserve">ste </w:t>
      </w:r>
      <w:r w:rsidR="00C42423">
        <w:rPr>
          <w:rFonts w:ascii="Times New Roman" w:hAnsi="Times New Roman"/>
        </w:rPr>
        <w:t xml:space="preserve">significado de "um edifício", mesmo </w:t>
      </w:r>
      <w:proofErr w:type="spellStart"/>
      <w:r w:rsidR="00C42423">
        <w:rPr>
          <w:rFonts w:ascii="Times New Roman" w:hAnsi="Times New Roman"/>
        </w:rPr>
        <w:t>qie</w:t>
      </w:r>
      <w:proofErr w:type="spellEnd"/>
      <w:r w:rsidR="00C42423">
        <w:rPr>
          <w:rFonts w:ascii="Times New Roman" w:hAnsi="Times New Roman"/>
        </w:rPr>
        <w:t xml:space="preserve"> o mais magnificente do mundo, </w:t>
      </w:r>
      <w:proofErr w:type="spellStart"/>
      <w:r w:rsidR="00480A02" w:rsidRPr="00C42423">
        <w:rPr>
          <w:rFonts w:ascii="Times New Roman" w:hAnsi="Times New Roman"/>
          <w:u w:val="single"/>
        </w:rPr>
        <w:t>n-ã-o</w:t>
      </w:r>
      <w:proofErr w:type="spellEnd"/>
      <w:r w:rsidR="00480A02">
        <w:rPr>
          <w:rFonts w:ascii="Times New Roman" w:hAnsi="Times New Roman"/>
        </w:rPr>
        <w:t xml:space="preserve"> é o sentido de "casa de Deus", em 1Tm 3:15. De modo nenhum. Para o judeu do VT fazia todo sentido se referir ao Templo em Jerusalém como "</w:t>
      </w:r>
      <w:r w:rsidR="00480A02" w:rsidRPr="00D518E3">
        <w:rPr>
          <w:rFonts w:ascii="Times New Roman" w:hAnsi="Times New Roman"/>
          <w:i/>
        </w:rPr>
        <w:t>a casa de Deus</w:t>
      </w:r>
      <w:r w:rsidR="00480A02">
        <w:rPr>
          <w:rFonts w:ascii="Times New Roman" w:hAnsi="Times New Roman"/>
        </w:rPr>
        <w:t>"</w:t>
      </w:r>
      <w:r w:rsidR="00480A02" w:rsidRPr="00480A02">
        <w:rPr>
          <w:rFonts w:ascii="Times New Roman" w:hAnsi="Times New Roman"/>
        </w:rPr>
        <w:t xml:space="preserve">, </w:t>
      </w:r>
      <w:r w:rsidR="00480A02">
        <w:rPr>
          <w:rFonts w:ascii="Times New Roman" w:hAnsi="Times New Roman"/>
        </w:rPr>
        <w:t>"</w:t>
      </w:r>
      <w:r w:rsidR="00480A02" w:rsidRPr="00D518E3">
        <w:rPr>
          <w:rFonts w:ascii="Times New Roman" w:hAnsi="Times New Roman"/>
          <w:i/>
        </w:rPr>
        <w:t>o Templo de Deus</w:t>
      </w:r>
      <w:r w:rsidR="00480A02">
        <w:rPr>
          <w:rFonts w:ascii="Times New Roman" w:hAnsi="Times New Roman"/>
        </w:rPr>
        <w:t>," designar locais do Templo</w:t>
      </w:r>
      <w:r w:rsidR="00D518E3">
        <w:rPr>
          <w:rFonts w:ascii="Times New Roman" w:hAnsi="Times New Roman"/>
        </w:rPr>
        <w:t xml:space="preserve"> como</w:t>
      </w:r>
      <w:r w:rsidR="00480A02">
        <w:rPr>
          <w:rFonts w:ascii="Times New Roman" w:hAnsi="Times New Roman"/>
        </w:rPr>
        <w:t xml:space="preserve"> "</w:t>
      </w:r>
      <w:r w:rsidR="00D518E3">
        <w:rPr>
          <w:rFonts w:ascii="Times New Roman" w:hAnsi="Times New Roman"/>
          <w:i/>
        </w:rPr>
        <w:t>o S</w:t>
      </w:r>
      <w:r w:rsidR="00480A02" w:rsidRPr="00D518E3">
        <w:rPr>
          <w:rFonts w:ascii="Times New Roman" w:hAnsi="Times New Roman"/>
          <w:i/>
        </w:rPr>
        <w:t>anto Lugar</w:t>
      </w:r>
      <w:r w:rsidR="00480A02">
        <w:rPr>
          <w:rFonts w:ascii="Times New Roman" w:hAnsi="Times New Roman"/>
        </w:rPr>
        <w:t>", "</w:t>
      </w:r>
      <w:r w:rsidR="00480A02" w:rsidRPr="00D518E3">
        <w:rPr>
          <w:rFonts w:ascii="Times New Roman" w:hAnsi="Times New Roman"/>
          <w:i/>
        </w:rPr>
        <w:t>o Santuário</w:t>
      </w:r>
      <w:r w:rsidR="00480A02">
        <w:rPr>
          <w:rFonts w:ascii="Times New Roman" w:hAnsi="Times New Roman"/>
        </w:rPr>
        <w:t>", "</w:t>
      </w:r>
      <w:r w:rsidR="00480A02" w:rsidRPr="00D518E3">
        <w:rPr>
          <w:rFonts w:ascii="Times New Roman" w:hAnsi="Times New Roman"/>
          <w:i/>
        </w:rPr>
        <w:t>o Lugar Santo</w:t>
      </w:r>
      <w:r w:rsidR="00480A02">
        <w:rPr>
          <w:rFonts w:ascii="Times New Roman" w:hAnsi="Times New Roman"/>
        </w:rPr>
        <w:t>", "</w:t>
      </w:r>
      <w:r w:rsidR="00480A02" w:rsidRPr="00D518E3">
        <w:rPr>
          <w:rFonts w:ascii="Times New Roman" w:hAnsi="Times New Roman"/>
          <w:i/>
        </w:rPr>
        <w:t>o Santíssimo</w:t>
      </w:r>
      <w:r w:rsidR="00480A02">
        <w:rPr>
          <w:rFonts w:ascii="Times New Roman" w:hAnsi="Times New Roman"/>
        </w:rPr>
        <w:t>", "</w:t>
      </w:r>
      <w:r w:rsidR="00480A02" w:rsidRPr="00D518E3">
        <w:rPr>
          <w:rFonts w:ascii="Times New Roman" w:hAnsi="Times New Roman"/>
          <w:i/>
        </w:rPr>
        <w:t>o Santo dos Santos Lugares</w:t>
      </w:r>
      <w:r w:rsidR="00480A02">
        <w:rPr>
          <w:rFonts w:ascii="Times New Roman" w:hAnsi="Times New Roman"/>
        </w:rPr>
        <w:t xml:space="preserve">", etc. Mas hoje, no Novo Testamento, para o crente, </w:t>
      </w:r>
      <w:r w:rsidR="00C42423">
        <w:rPr>
          <w:rFonts w:ascii="Times New Roman" w:hAnsi="Times New Roman"/>
        </w:rPr>
        <w:t>aquele</w:t>
      </w:r>
      <w:r w:rsidR="00480A02">
        <w:rPr>
          <w:rFonts w:ascii="Times New Roman" w:hAnsi="Times New Roman"/>
        </w:rPr>
        <w:t xml:space="preserve"> que creu para dentro de Jesus Cristo, o nascido de novo, o já salvo para todo o sempre desde que creu, para ele não faz o menor sentido, é terrivelmente errado e prejudicial, ele não deve jamais, em hipótese nenhuma, usar </w:t>
      </w:r>
      <w:r w:rsidR="00D518E3">
        <w:rPr>
          <w:rFonts w:ascii="Times New Roman" w:hAnsi="Times New Roman"/>
        </w:rPr>
        <w:t xml:space="preserve">nem sequer nada parecido com quaisquer de </w:t>
      </w:r>
      <w:r w:rsidR="00480A02">
        <w:rPr>
          <w:rFonts w:ascii="Times New Roman" w:hAnsi="Times New Roman"/>
        </w:rPr>
        <w:t>tais terminologias</w:t>
      </w:r>
      <w:r w:rsidR="00181271">
        <w:rPr>
          <w:rFonts w:ascii="Times New Roman" w:hAnsi="Times New Roman"/>
        </w:rPr>
        <w:t xml:space="preserve">. No NT e na nossa doutrina e prática diária, nossas </w:t>
      </w:r>
      <w:r>
        <w:rPr>
          <w:rFonts w:ascii="Times New Roman" w:hAnsi="Times New Roman"/>
        </w:rPr>
        <w:t xml:space="preserve">reuniões em </w:t>
      </w:r>
      <w:r w:rsidR="00181271">
        <w:rPr>
          <w:rFonts w:ascii="Times New Roman" w:hAnsi="Times New Roman"/>
        </w:rPr>
        <w:t xml:space="preserve">assembleias locais não são casas, são somente assembleias, ajuntamentos, AGRUPAMENTOS DE </w:t>
      </w:r>
      <w:r w:rsidR="00181271" w:rsidRPr="00C42423">
        <w:rPr>
          <w:rFonts w:ascii="Times New Roman" w:hAnsi="Times New Roman"/>
          <w:b/>
          <w:u w:val="single"/>
        </w:rPr>
        <w:t>PESSOAS</w:t>
      </w:r>
      <w:r w:rsidR="00181271">
        <w:rPr>
          <w:rFonts w:ascii="Times New Roman" w:hAnsi="Times New Roman"/>
        </w:rPr>
        <w:t xml:space="preserve"> SALVAS. Nunca somos CASAS, prédios, edifícios de tijolos, concreto, pedra e madeira</w:t>
      </w:r>
      <w:r w:rsidR="00C42423">
        <w:rPr>
          <w:rFonts w:ascii="Times New Roman" w:hAnsi="Times New Roman"/>
        </w:rPr>
        <w:t>, hierárquica e bem estruturada organização com domínio mundial.</w:t>
      </w:r>
      <w:r w:rsidR="00181271">
        <w:rPr>
          <w:rFonts w:ascii="Times New Roman" w:hAnsi="Times New Roman"/>
        </w:rPr>
        <w:t xml:space="preserve"> </w:t>
      </w:r>
    </w:p>
    <w:p w:rsidR="00BC045E" w:rsidRPr="00DE74B0" w:rsidRDefault="00BC045E" w:rsidP="002B6943">
      <w:pPr>
        <w:spacing w:line="360" w:lineRule="auto"/>
        <w:rPr>
          <w:rFonts w:ascii="Times New Roman" w:hAnsi="Times New Roman"/>
        </w:rPr>
      </w:pPr>
    </w:p>
    <w:p w:rsidR="00DE74B0" w:rsidRDefault="00480A02" w:rsidP="002B6943">
      <w:pPr>
        <w:spacing w:line="360" w:lineRule="auto"/>
        <w:rPr>
          <w:rFonts w:ascii="Times New Roman" w:hAnsi="Times New Roman"/>
          <w:color w:val="001320"/>
          <w:shd w:val="clear" w:color="auto" w:fill="FFFFFF"/>
        </w:rPr>
      </w:pPr>
      <w:r w:rsidRPr="00181271">
        <w:rPr>
          <w:rFonts w:ascii="Times New Roman" w:hAnsi="Times New Roman"/>
          <w:b/>
        </w:rPr>
        <w:t>Em grego,</w:t>
      </w:r>
      <w:r w:rsidR="00DE74B0" w:rsidRPr="00DE74B0">
        <w:rPr>
          <w:rFonts w:ascii="Times New Roman" w:hAnsi="Times New Roman"/>
        </w:rPr>
        <w:t xml:space="preserve"> </w:t>
      </w:r>
      <w:r w:rsidR="00181271">
        <w:rPr>
          <w:rFonts w:ascii="Times New Roman" w:hAnsi="Times New Roman"/>
        </w:rPr>
        <w:t xml:space="preserve">o </w:t>
      </w:r>
      <w:r w:rsidR="00DE74B0" w:rsidRPr="00DE74B0">
        <w:rPr>
          <w:rFonts w:ascii="Times New Roman" w:hAnsi="Times New Roman"/>
        </w:rPr>
        <w:t xml:space="preserve">dicionário de </w:t>
      </w:r>
      <w:proofErr w:type="spellStart"/>
      <w:r w:rsidR="00DE74B0" w:rsidRPr="00DE74B0">
        <w:rPr>
          <w:rFonts w:ascii="Times New Roman" w:hAnsi="Times New Roman"/>
        </w:rPr>
        <w:t>Thayer</w:t>
      </w:r>
      <w:proofErr w:type="spellEnd"/>
      <w:r w:rsidR="00DE74B0" w:rsidRPr="00DE74B0">
        <w:rPr>
          <w:rFonts w:ascii="Times New Roman" w:hAnsi="Times New Roman"/>
        </w:rPr>
        <w:t xml:space="preserve">, em </w:t>
      </w:r>
      <w:hyperlink r:id="rId6" w:history="1">
        <w:r w:rsidR="00DE74B0" w:rsidRPr="00DE74B0">
          <w:rPr>
            <w:rStyle w:val="Hyperlink"/>
            <w:rFonts w:ascii="Times New Roman" w:hAnsi="Times New Roman"/>
            <w:sz w:val="28"/>
          </w:rPr>
          <w:t>https://biblehub.com/greek/3624.htm</w:t>
        </w:r>
      </w:hyperlink>
      <w:r w:rsidR="00BC045E">
        <w:rPr>
          <w:rFonts w:ascii="Times New Roman" w:hAnsi="Times New Roman"/>
        </w:rPr>
        <w:t xml:space="preserve">, </w:t>
      </w:r>
      <w:r w:rsidR="00DE74B0" w:rsidRPr="00DE74B0">
        <w:rPr>
          <w:rFonts w:ascii="Times New Roman" w:hAnsi="Times New Roman"/>
        </w:rPr>
        <w:t>dá os seguintes sentidos possíveis (o contexto</w:t>
      </w:r>
      <w:r w:rsidR="00BC045E">
        <w:rPr>
          <w:rFonts w:ascii="Times New Roman" w:hAnsi="Times New Roman"/>
        </w:rPr>
        <w:t xml:space="preserve"> determina o sentido</w:t>
      </w:r>
      <w:r w:rsidR="006A640A">
        <w:rPr>
          <w:rFonts w:ascii="Times New Roman" w:hAnsi="Times New Roman"/>
        </w:rPr>
        <w:t xml:space="preserve"> a ser tomado</w:t>
      </w:r>
      <w:r w:rsidR="00DE74B0" w:rsidRPr="00DE74B0">
        <w:rPr>
          <w:rFonts w:ascii="Times New Roman" w:hAnsi="Times New Roman"/>
        </w:rPr>
        <w:t xml:space="preserve">) para as 114 ocorrências de 3624 </w:t>
      </w:r>
      <w:proofErr w:type="spellStart"/>
      <w:r w:rsidR="00BC045E" w:rsidRPr="00DE74B0">
        <w:rPr>
          <w:rStyle w:val="grktitle"/>
          <w:rFonts w:ascii="Times New Roman" w:hAnsi="Times New Roman"/>
          <w:b/>
          <w:bCs/>
          <w:color w:val="001320"/>
          <w:shd w:val="clear" w:color="auto" w:fill="FFFFFF"/>
        </w:rPr>
        <w:t>οἶκος</w:t>
      </w:r>
      <w:proofErr w:type="spellEnd"/>
      <w:r w:rsidR="00BC045E"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="00DE74B0" w:rsidRPr="00DE74B0">
        <w:rPr>
          <w:rFonts w:ascii="Times New Roman" w:hAnsi="Times New Roman"/>
          <w:color w:val="001320"/>
          <w:shd w:val="clear" w:color="auto" w:fill="FFFFFF"/>
        </w:rPr>
        <w:t>(</w:t>
      </w:r>
      <w:proofErr w:type="spellStart"/>
      <w:r w:rsidR="00DE74B0" w:rsidRPr="00DE74B0">
        <w:rPr>
          <w:rFonts w:ascii="Times New Roman" w:hAnsi="Times New Roman"/>
          <w:color w:val="001320"/>
          <w:shd w:val="clear" w:color="auto" w:fill="FFFFFF"/>
        </w:rPr>
        <w:t>oikos</w:t>
      </w:r>
      <w:proofErr w:type="spellEnd"/>
      <w:r w:rsidR="00DE74B0" w:rsidRPr="00DE74B0">
        <w:rPr>
          <w:rFonts w:ascii="Times New Roman" w:hAnsi="Times New Roman"/>
          <w:color w:val="001320"/>
          <w:shd w:val="clear" w:color="auto" w:fill="FFFFFF"/>
        </w:rPr>
        <w:t>)</w:t>
      </w:r>
      <w:r w:rsidR="006A640A">
        <w:rPr>
          <w:rFonts w:ascii="Times New Roman" w:hAnsi="Times New Roman"/>
          <w:color w:val="001320"/>
          <w:shd w:val="clear" w:color="auto" w:fill="FFFFFF"/>
        </w:rPr>
        <w:t xml:space="preserve"> no NT.</w:t>
      </w:r>
      <w:r w:rsidR="00DE74B0">
        <w:rPr>
          <w:rFonts w:ascii="Times New Roman" w:hAnsi="Times New Roman"/>
          <w:color w:val="001320"/>
          <w:shd w:val="clear" w:color="auto" w:fill="FFFFFF"/>
        </w:rPr>
        <w:t xml:space="preserve"> (</w:t>
      </w:r>
      <w:r w:rsidR="006A640A">
        <w:rPr>
          <w:rFonts w:ascii="Times New Roman" w:hAnsi="Times New Roman"/>
          <w:color w:val="001320"/>
          <w:shd w:val="clear" w:color="auto" w:fill="FFFFFF"/>
        </w:rPr>
        <w:t>A</w:t>
      </w:r>
      <w:r w:rsidR="00DE74B0">
        <w:rPr>
          <w:rFonts w:ascii="Times New Roman" w:hAnsi="Times New Roman"/>
          <w:color w:val="001320"/>
          <w:shd w:val="clear" w:color="auto" w:fill="FFFFFF"/>
        </w:rPr>
        <w:t xml:space="preserve"> tradução de Google não é perfeita, mas dá uma razoável ideia)</w:t>
      </w:r>
      <w:r w:rsidR="00DE74B0" w:rsidRPr="00DE74B0">
        <w:rPr>
          <w:rFonts w:ascii="Times New Roman" w:hAnsi="Times New Roman"/>
          <w:color w:val="001320"/>
          <w:shd w:val="clear" w:color="auto" w:fill="FFFFFF"/>
        </w:rPr>
        <w:t>:</w:t>
      </w:r>
      <w:proofErr w:type="gramStart"/>
      <w:r w:rsidR="00DE74B0" w:rsidRPr="00DE74B0">
        <w:rPr>
          <w:rFonts w:ascii="Times New Roman" w:hAnsi="Times New Roman"/>
          <w:color w:val="001320"/>
          <w:shd w:val="clear" w:color="auto" w:fill="FFFFFF"/>
        </w:rPr>
        <w:br/>
      </w:r>
      <w:proofErr w:type="gramEnd"/>
    </w:p>
    <w:p w:rsidR="00DE74B0" w:rsidRPr="00DE74B0" w:rsidRDefault="00DE74B0" w:rsidP="002B6943">
      <w:pPr>
        <w:spacing w:line="360" w:lineRule="auto"/>
        <w:ind w:left="708"/>
        <w:rPr>
          <w:rFonts w:ascii="Times New Roman" w:hAnsi="Times New Roman"/>
        </w:rPr>
      </w:pPr>
      <w:proofErr w:type="spellStart"/>
      <w:r w:rsidRPr="00DE74B0">
        <w:rPr>
          <w:rStyle w:val="grktitle"/>
          <w:rFonts w:ascii="Times New Roman" w:hAnsi="Times New Roman"/>
          <w:b/>
          <w:bCs/>
          <w:color w:val="001320"/>
          <w:shd w:val="clear" w:color="auto" w:fill="FFFFFF"/>
        </w:rPr>
        <w:t>οἶκος</w:t>
      </w:r>
      <w:proofErr w:type="spellEnd"/>
      <w:proofErr w:type="gramStart"/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proofErr w:type="spellStart"/>
      <w:r w:rsidRPr="00DE74B0">
        <w:rPr>
          <w:rStyle w:val="greek2"/>
          <w:rFonts w:ascii="Times New Roman" w:hAnsi="Times New Roman"/>
          <w:color w:val="9F4000"/>
          <w:shd w:val="clear" w:color="auto" w:fill="FFFFFF"/>
        </w:rPr>
        <w:t>οἴκου</w:t>
      </w:r>
      <w:proofErr w:type="spellEnd"/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,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Style w:val="greek2"/>
          <w:rFonts w:ascii="Times New Roman" w:hAnsi="Times New Roman"/>
          <w:color w:val="9F4000"/>
          <w:shd w:val="clear" w:color="auto" w:fill="FFFFFF"/>
        </w:rPr>
        <w:t>ὁ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(cf. latim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proofErr w:type="spellStart"/>
      <w:r w:rsidRPr="00DE74B0">
        <w:rPr>
          <w:rStyle w:val="latin"/>
          <w:rFonts w:ascii="Times New Roman" w:hAnsi="Times New Roman"/>
          <w:color w:val="001320"/>
          <w:shd w:val="clear" w:color="auto" w:fill="FFFFFF"/>
        </w:rPr>
        <w:t>vicus</w:t>
      </w:r>
      <w:proofErr w:type="spellEnd"/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, terminação inglesa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Style w:val="accented"/>
          <w:rFonts w:ascii="Times New Roman" w:hAnsi="Times New Roman"/>
          <w:b/>
          <w:bCs/>
          <w:color w:val="001320"/>
          <w:shd w:val="clear" w:color="auto" w:fill="FFFFFF"/>
        </w:rPr>
        <w:t>-</w:t>
      </w:r>
      <w:proofErr w:type="spellStart"/>
      <w:r w:rsidRPr="00DE74B0">
        <w:rPr>
          <w:rStyle w:val="accented"/>
          <w:rFonts w:ascii="Times New Roman" w:hAnsi="Times New Roman"/>
          <w:b/>
          <w:bCs/>
          <w:color w:val="001320"/>
          <w:shd w:val="clear" w:color="auto" w:fill="FFFFFF"/>
        </w:rPr>
        <w:t>wich</w:t>
      </w:r>
      <w:proofErr w:type="spellEnd"/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;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proofErr w:type="spellStart"/>
      <w:r w:rsidRPr="00DE74B0">
        <w:rPr>
          <w:rStyle w:val="abbreviation"/>
          <w:rFonts w:ascii="Times New Roman" w:hAnsi="Times New Roman"/>
          <w:color w:val="001320"/>
          <w:shd w:val="clear" w:color="auto" w:fill="FFFFFF"/>
        </w:rPr>
        <w:t>Curtius</w:t>
      </w:r>
      <w:proofErr w:type="spellEnd"/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, § 95), de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Style w:val="abbreviation"/>
          <w:rFonts w:ascii="Times New Roman" w:hAnsi="Times New Roman"/>
          <w:color w:val="001320"/>
          <w:shd w:val="clear" w:color="auto" w:fill="FFFFFF"/>
        </w:rPr>
        <w:t>Homero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para baixo;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a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Style w:val="manuref"/>
          <w:rFonts w:ascii="Times New Roman" w:hAnsi="Times New Roman"/>
          <w:color w:val="001320"/>
          <w:shd w:val="clear" w:color="auto" w:fill="FFFFFF"/>
        </w:rPr>
        <w:t>setembro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em inúmeros lugares para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proofErr w:type="spellStart"/>
      <w:r w:rsidRPr="00DE74B0">
        <w:rPr>
          <w:rStyle w:val="hebrew"/>
          <w:rFonts w:ascii="Times New Roman" w:hAnsi="Times New Roman"/>
          <w:color w:val="001320"/>
          <w:shd w:val="clear" w:color="auto" w:fill="FFFFFF"/>
        </w:rPr>
        <w:t>בַּיִ</w:t>
      </w:r>
      <w:proofErr w:type="spellEnd"/>
      <w:r w:rsidRPr="00DE74B0">
        <w:rPr>
          <w:rStyle w:val="hebrew"/>
          <w:rFonts w:ascii="Times New Roman" w:hAnsi="Times New Roman"/>
          <w:color w:val="001320"/>
          <w:shd w:val="clear" w:color="auto" w:fill="FFFFFF"/>
        </w:rPr>
        <w:t>ת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, também para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proofErr w:type="spellStart"/>
      <w:r w:rsidRPr="00DE74B0">
        <w:rPr>
          <w:rStyle w:val="hebrew"/>
          <w:rFonts w:ascii="Times New Roman" w:hAnsi="Times New Roman"/>
          <w:color w:val="001320"/>
          <w:shd w:val="clear" w:color="auto" w:fill="FFFFFF"/>
        </w:rPr>
        <w:t>הֵיכַל</w:t>
      </w:r>
      <w:proofErr w:type="spellEnd"/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>, um palácio,</w:t>
      </w:r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proofErr w:type="spellStart"/>
      <w:r w:rsidRPr="00DE74B0">
        <w:rPr>
          <w:rStyle w:val="hebrew"/>
          <w:rFonts w:ascii="Times New Roman" w:hAnsi="Times New Roman"/>
          <w:color w:val="001320"/>
          <w:shd w:val="clear" w:color="auto" w:fill="FFFFFF"/>
        </w:rPr>
        <w:t>אֹהֶל</w:t>
      </w:r>
      <w:proofErr w:type="spellEnd"/>
      <w:r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Pr="00DE74B0">
        <w:rPr>
          <w:rFonts w:ascii="Times New Roman" w:hAnsi="Times New Roman"/>
          <w:color w:val="001320"/>
          <w:shd w:val="clear" w:color="auto" w:fill="FFFFFF"/>
        </w:rPr>
        <w:t xml:space="preserve">, uma tenda, </w:t>
      </w:r>
      <w:proofErr w:type="spellStart"/>
      <w:r w:rsidRPr="00DE74B0">
        <w:rPr>
          <w:rFonts w:ascii="Times New Roman" w:hAnsi="Times New Roman"/>
          <w:color w:val="001320"/>
          <w:shd w:val="clear" w:color="auto" w:fill="FFFFFF"/>
        </w:rPr>
        <w:t>etc</w:t>
      </w:r>
      <w:proofErr w:type="spellEnd"/>
      <w:r w:rsidRPr="00DE74B0">
        <w:rPr>
          <w:rFonts w:ascii="Times New Roman" w:hAnsi="Times New Roman"/>
          <w:color w:val="001320"/>
          <w:shd w:val="clear" w:color="auto" w:fill="FFFFFF"/>
        </w:rPr>
        <w:t xml:space="preserve"> .;</w:t>
      </w:r>
      <w:r>
        <w:rPr>
          <w:rFonts w:ascii="Times New Roman" w:hAnsi="Times New Roman"/>
          <w:color w:val="001320"/>
          <w:shd w:val="clear" w:color="auto" w:fill="FFFFFF"/>
        </w:rPr>
        <w:br/>
      </w:r>
    </w:p>
    <w:p w:rsidR="00DE74B0" w:rsidRPr="00DE74B0" w:rsidRDefault="00DE74B0" w:rsidP="002B6943">
      <w:pPr>
        <w:pStyle w:val="NormalWeb"/>
        <w:shd w:val="clear" w:color="auto" w:fill="FFFFFF"/>
        <w:spacing w:line="360" w:lineRule="auto"/>
        <w:ind w:left="708"/>
        <w:rPr>
          <w:color w:val="001320"/>
          <w:sz w:val="28"/>
          <w:szCs w:val="28"/>
        </w:rPr>
      </w:pPr>
      <w:r w:rsidRPr="00DE74B0">
        <w:rPr>
          <w:rStyle w:val="textheading"/>
          <w:b/>
          <w:bCs/>
          <w:color w:val="001320"/>
          <w:sz w:val="28"/>
          <w:szCs w:val="28"/>
        </w:rPr>
        <w:t>1.</w:t>
      </w:r>
      <w:r>
        <w:rPr>
          <w:rStyle w:val="textheading"/>
          <w:b/>
          <w:bCs/>
          <w:color w:val="001320"/>
          <w:sz w:val="28"/>
          <w:szCs w:val="28"/>
        </w:rPr>
        <w:t xml:space="preserve"> </w:t>
      </w:r>
      <w:proofErr w:type="gramStart"/>
      <w:r w:rsidRPr="00DE74B0">
        <w:rPr>
          <w:rStyle w:val="accented"/>
          <w:b/>
          <w:bCs/>
          <w:color w:val="001320"/>
          <w:sz w:val="28"/>
          <w:szCs w:val="28"/>
        </w:rPr>
        <w:t>uma</w:t>
      </w:r>
      <w:proofErr w:type="gramEnd"/>
      <w:r w:rsidRPr="00DE74B0">
        <w:rPr>
          <w:rStyle w:val="accented"/>
          <w:b/>
          <w:bCs/>
          <w:color w:val="001320"/>
          <w:sz w:val="28"/>
          <w:szCs w:val="28"/>
        </w:rPr>
        <w:t xml:space="preserve"> casa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</w:p>
    <w:p w:rsidR="00DE74B0" w:rsidRPr="00DE74B0" w:rsidRDefault="00BC045E" w:rsidP="002B6943">
      <w:pPr>
        <w:pStyle w:val="NormalWeb"/>
        <w:shd w:val="clear" w:color="auto" w:fill="FFFFFF"/>
        <w:spacing w:line="360" w:lineRule="auto"/>
        <w:ind w:left="708"/>
        <w:rPr>
          <w:color w:val="001320"/>
          <w:sz w:val="28"/>
          <w:szCs w:val="28"/>
        </w:rPr>
      </w:pPr>
      <w:proofErr w:type="gramStart"/>
      <w:r>
        <w:rPr>
          <w:rStyle w:val="emphasized"/>
          <w:b/>
          <w:bCs/>
          <w:i/>
          <w:iCs/>
          <w:color w:val="001320"/>
          <w:sz w:val="28"/>
          <w:szCs w:val="28"/>
        </w:rPr>
        <w:t>a</w:t>
      </w:r>
      <w:r w:rsidR="00DE74B0" w:rsidRPr="00DE74B0">
        <w:rPr>
          <w:rStyle w:val="emphasized"/>
          <w:b/>
          <w:bCs/>
          <w:i/>
          <w:iCs/>
          <w:color w:val="001320"/>
          <w:sz w:val="28"/>
          <w:szCs w:val="28"/>
        </w:rPr>
        <w:t>.</w:t>
      </w:r>
      <w:proofErr w:type="gramEnd"/>
      <w:r w:rsidR="00DE74B0">
        <w:rPr>
          <w:rStyle w:val="emphasized"/>
          <w:b/>
          <w:bCs/>
          <w:i/>
          <w:iCs/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estritamente,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rStyle w:val="accented"/>
          <w:b/>
          <w:bCs/>
          <w:color w:val="001320"/>
          <w:sz w:val="28"/>
          <w:szCs w:val="28"/>
        </w:rPr>
        <w:t>uma casa</w:t>
      </w:r>
      <w:r>
        <w:rPr>
          <w:rStyle w:val="accented"/>
          <w:b/>
          <w:bCs/>
          <w:color w:val="001320"/>
          <w:sz w:val="28"/>
          <w:szCs w:val="28"/>
        </w:rPr>
        <w:t xml:space="preserve"> [edifício]</w:t>
      </w:r>
      <w:r w:rsidR="00DE74B0" w:rsidRPr="00DE74B0">
        <w:rPr>
          <w:rStyle w:val="accented"/>
          <w:b/>
          <w:bCs/>
          <w:color w:val="001320"/>
          <w:sz w:val="28"/>
          <w:szCs w:val="28"/>
        </w:rPr>
        <w:t xml:space="preserve"> </w:t>
      </w:r>
      <w:r w:rsidR="00DE74B0" w:rsidRPr="00DE74B0">
        <w:rPr>
          <w:rStyle w:val="accented"/>
          <w:b/>
          <w:bCs/>
          <w:color w:val="001320"/>
          <w:sz w:val="28"/>
          <w:szCs w:val="28"/>
          <w:u w:val="single"/>
        </w:rPr>
        <w:t>habitada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(diferindo assim de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δόμος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 xml:space="preserve">o </w:t>
      </w:r>
      <w:r w:rsidR="00DE74B0">
        <w:rPr>
          <w:color w:val="001320"/>
          <w:sz w:val="28"/>
          <w:szCs w:val="28"/>
        </w:rPr>
        <w:t xml:space="preserve">mero </w:t>
      </w:r>
      <w:r w:rsidR="00DE74B0" w:rsidRPr="00DE74B0">
        <w:rPr>
          <w:color w:val="001320"/>
          <w:sz w:val="28"/>
          <w:szCs w:val="28"/>
        </w:rPr>
        <w:t>edifício):</w:t>
      </w:r>
      <w:r w:rsidR="00DE74B0">
        <w:rPr>
          <w:color w:val="001320"/>
          <w:sz w:val="28"/>
          <w:szCs w:val="28"/>
        </w:rPr>
        <w:t xml:space="preserve"> </w:t>
      </w:r>
      <w:hyperlink r:id="rId7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2: 2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hyperlink r:id="rId8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19:16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τίνος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</w:t>
      </w:r>
      <w:r w:rsidR="00DE74B0">
        <w:rPr>
          <w:color w:val="001320"/>
          <w:sz w:val="28"/>
          <w:szCs w:val="28"/>
        </w:rPr>
        <w:t xml:space="preserve"> </w:t>
      </w:r>
      <w:hyperlink r:id="rId9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9: 6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hyperlink r:id="rId10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Marcos 2:11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hyperlink r:id="rId11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Marcos 5:38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hyperlink r:id="rId12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1:23, 40, 56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hyperlink r:id="rId13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8:39, 41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etc.;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ἔρχεσθαι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εἰς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οἶκον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para entrar em uma casa (</w:t>
      </w:r>
      <w:proofErr w:type="spellStart"/>
      <w:r w:rsidR="00DE74B0" w:rsidRPr="00DE74B0">
        <w:rPr>
          <w:color w:val="001320"/>
          <w:sz w:val="28"/>
          <w:szCs w:val="28"/>
        </w:rPr>
        <w:t>domurn</w:t>
      </w:r>
      <w:proofErr w:type="spellEnd"/>
      <w:r w:rsidR="00DE74B0" w:rsidRP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color w:val="001320"/>
          <w:sz w:val="28"/>
          <w:szCs w:val="28"/>
        </w:rPr>
        <w:t>venire</w:t>
      </w:r>
      <w:proofErr w:type="spellEnd"/>
      <w:r w:rsidR="00DE74B0" w:rsidRPr="00DE74B0">
        <w:rPr>
          <w:color w:val="001320"/>
          <w:sz w:val="28"/>
          <w:szCs w:val="28"/>
        </w:rPr>
        <w:t>),</w:t>
      </w:r>
      <w:r w:rsidR="00DE74B0">
        <w:rPr>
          <w:color w:val="001320"/>
          <w:sz w:val="28"/>
          <w:szCs w:val="28"/>
        </w:rPr>
        <w:t xml:space="preserve"> </w:t>
      </w:r>
      <w:hyperlink r:id="rId14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Marcos 3:20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(19);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εἰς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τόν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οἶκον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na (ou seja,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rStyle w:val="accented"/>
          <w:b/>
          <w:bCs/>
          <w:color w:val="001320"/>
          <w:sz w:val="28"/>
          <w:szCs w:val="28"/>
        </w:rPr>
        <w:t>sua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) casa,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rStyle w:val="accented"/>
          <w:b/>
          <w:bCs/>
          <w:color w:val="001320"/>
          <w:sz w:val="28"/>
          <w:szCs w:val="28"/>
        </w:rPr>
        <w:t>lar,</w:t>
      </w:r>
      <w:r w:rsidR="00DE74B0">
        <w:rPr>
          <w:rStyle w:val="accented"/>
          <w:b/>
          <w:bCs/>
          <w:color w:val="001320"/>
          <w:sz w:val="28"/>
          <w:szCs w:val="28"/>
        </w:rPr>
        <w:t xml:space="preserve"> </w:t>
      </w:r>
      <w:hyperlink r:id="rId15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7:10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hyperlink r:id="rId16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15: 6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ἐν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τῷ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οἴκῳ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na (sua) casa,</w:t>
      </w:r>
      <w:r w:rsidR="00DE74B0">
        <w:rPr>
          <w:color w:val="001320"/>
          <w:sz w:val="28"/>
          <w:szCs w:val="28"/>
        </w:rPr>
        <w:t xml:space="preserve"> </w:t>
      </w:r>
      <w:hyperlink r:id="rId17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João 11:20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ἐν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οἴκῳ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em casa,</w:t>
      </w:r>
      <w:r w:rsidR="00DE74B0">
        <w:rPr>
          <w:color w:val="001320"/>
          <w:sz w:val="28"/>
          <w:szCs w:val="28"/>
        </w:rPr>
        <w:t xml:space="preserve"> </w:t>
      </w:r>
      <w:hyperlink r:id="rId18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Coríntios 11:34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hyperlink r:id="rId19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Coríntios 14:35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οἱ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εἰς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τόν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οἶκον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(ver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lexref"/>
          <w:color w:val="9F4000"/>
          <w:sz w:val="28"/>
          <w:szCs w:val="28"/>
        </w:rPr>
        <w:t>εἰς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C. 2),</w:t>
      </w:r>
      <w:r w:rsidR="00DE74B0">
        <w:rPr>
          <w:color w:val="001320"/>
          <w:sz w:val="28"/>
          <w:szCs w:val="28"/>
        </w:rPr>
        <w:t xml:space="preserve"> </w:t>
      </w:r>
      <w:hyperlink r:id="rId20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9:61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κατ</w:t>
      </w:r>
      <w:proofErr w:type="spellEnd"/>
      <w:r w:rsidR="00DE74B0" w:rsidRPr="00DE74B0">
        <w:rPr>
          <w:rStyle w:val="greek2"/>
          <w:color w:val="9F4000"/>
          <w:sz w:val="28"/>
          <w:szCs w:val="28"/>
        </w:rPr>
        <w:t xml:space="preserve"> '</w:t>
      </w:r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οἶκον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oposto a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ἐν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τῷ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ἱερῷ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 xml:space="preserve">, em uma </w:t>
      </w:r>
      <w:proofErr w:type="spellStart"/>
      <w:r w:rsidR="00DE74B0" w:rsidRPr="00DE74B0">
        <w:rPr>
          <w:color w:val="001320"/>
          <w:sz w:val="28"/>
          <w:szCs w:val="28"/>
        </w:rPr>
        <w:t>assembléia</w:t>
      </w:r>
      <w:proofErr w:type="spellEnd"/>
      <w:r w:rsidR="00DE74B0" w:rsidRPr="00DE74B0">
        <w:rPr>
          <w:color w:val="001320"/>
          <w:sz w:val="28"/>
          <w:szCs w:val="28"/>
        </w:rPr>
        <w:t xml:space="preserve"> familiar,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rStyle w:val="accented"/>
          <w:b/>
          <w:bCs/>
          <w:color w:val="001320"/>
          <w:sz w:val="28"/>
          <w:szCs w:val="28"/>
        </w:rPr>
        <w:t>em particular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(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rStyle w:val="abbreviation"/>
          <w:color w:val="001320"/>
          <w:sz w:val="28"/>
          <w:szCs w:val="28"/>
        </w:rPr>
        <w:t>RV</w:t>
      </w:r>
      <w:r w:rsidR="00DE74B0">
        <w:rPr>
          <w:rStyle w:val="abbreviation"/>
          <w:color w:val="001320"/>
          <w:sz w:val="28"/>
          <w:szCs w:val="28"/>
        </w:rPr>
        <w:t xml:space="preserve"> </w:t>
      </w:r>
      <w:r w:rsidR="00DE74B0" w:rsidRPr="00DE74B0">
        <w:rPr>
          <w:rStyle w:val="accented"/>
          <w:b/>
          <w:bCs/>
          <w:color w:val="001320"/>
          <w:sz w:val="28"/>
          <w:szCs w:val="28"/>
        </w:rPr>
        <w:t>em casa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 ver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lexref"/>
          <w:color w:val="9F4000"/>
          <w:sz w:val="28"/>
          <w:szCs w:val="28"/>
        </w:rPr>
        <w:t>κατά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II. 1 d.),</w:t>
      </w:r>
      <w:r w:rsidR="00DE74B0">
        <w:rPr>
          <w:color w:val="001320"/>
          <w:sz w:val="28"/>
          <w:szCs w:val="28"/>
        </w:rPr>
        <w:t xml:space="preserve"> </w:t>
      </w:r>
      <w:hyperlink r:id="rId21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2:46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hyperlink r:id="rId22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5:42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κατ</w:t>
      </w:r>
      <w:proofErr w:type="spellEnd"/>
      <w:r w:rsidR="00DE74B0" w:rsidRPr="00DE74B0">
        <w:rPr>
          <w:rStyle w:val="greek2"/>
          <w:color w:val="9F4000"/>
          <w:sz w:val="28"/>
          <w:szCs w:val="28"/>
        </w:rPr>
        <w:t xml:space="preserve"> '</w:t>
      </w:r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οἴκους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oposto a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δημοσίᾳ</w:t>
      </w:r>
      <w:proofErr w:type="spellEnd"/>
      <w:r w:rsidR="00DE74B0" w:rsidRPr="00DE74B0">
        <w:rPr>
          <w:color w:val="001320"/>
          <w:sz w:val="28"/>
          <w:szCs w:val="28"/>
        </w:rPr>
        <w:t>, em casas particulares (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rStyle w:val="abbreviation"/>
          <w:color w:val="001320"/>
          <w:sz w:val="28"/>
          <w:szCs w:val="28"/>
        </w:rPr>
        <w:t>AV</w:t>
      </w:r>
      <w:r w:rsidR="00DE74B0">
        <w:rPr>
          <w:rStyle w:val="abbreviation"/>
          <w:color w:val="001320"/>
          <w:sz w:val="28"/>
          <w:szCs w:val="28"/>
        </w:rPr>
        <w:t xml:space="preserve"> </w:t>
      </w:r>
      <w:r w:rsidR="00DE74B0" w:rsidRPr="00DE74B0">
        <w:rPr>
          <w:rStyle w:val="accented"/>
          <w:b/>
          <w:bCs/>
          <w:color w:val="001320"/>
          <w:sz w:val="28"/>
          <w:szCs w:val="28"/>
        </w:rPr>
        <w:t>de casa em casa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 ver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lexref"/>
          <w:color w:val="9F4000"/>
          <w:sz w:val="28"/>
          <w:szCs w:val="28"/>
        </w:rPr>
        <w:t>κατά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II. 3 a.),</w:t>
      </w:r>
      <w:r w:rsidR="00DE74B0">
        <w:rPr>
          <w:color w:val="001320"/>
          <w:sz w:val="28"/>
          <w:szCs w:val="28"/>
        </w:rPr>
        <w:t xml:space="preserve"> </w:t>
      </w:r>
      <w:hyperlink r:id="rId23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20:20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κατά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τούς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οἴκους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εἰσπορευόμενος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entrando casa após casa,</w:t>
      </w:r>
      <w:r w:rsidR="00DE74B0">
        <w:rPr>
          <w:color w:val="001320"/>
          <w:sz w:val="28"/>
          <w:szCs w:val="28"/>
        </w:rPr>
        <w:t xml:space="preserve"> </w:t>
      </w:r>
      <w:hyperlink r:id="rId24" w:history="1">
        <w:r w:rsidR="00DE74B0"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8: 3</w:t>
        </w:r>
      </w:hyperlink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;</w:t>
      </w:r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rStyle w:val="greek2"/>
          <w:color w:val="9F4000"/>
          <w:sz w:val="28"/>
          <w:szCs w:val="28"/>
        </w:rPr>
        <w:t>ἡ</w:t>
      </w:r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κατ</w:t>
      </w:r>
      <w:proofErr w:type="spellEnd"/>
      <w:r w:rsidR="00DE74B0" w:rsidRPr="00DE74B0">
        <w:rPr>
          <w:rStyle w:val="greek2"/>
          <w:color w:val="9F4000"/>
          <w:sz w:val="28"/>
          <w:szCs w:val="28"/>
        </w:rPr>
        <w:t xml:space="preserve"> '</w:t>
      </w:r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οἶκον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τίνος</w:t>
      </w:r>
      <w:proofErr w:type="spellEnd"/>
      <w:r w:rsidR="00DE74B0"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="00DE74B0" w:rsidRPr="00DE74B0">
        <w:rPr>
          <w:rStyle w:val="greek2"/>
          <w:color w:val="9F4000"/>
          <w:sz w:val="28"/>
          <w:szCs w:val="28"/>
        </w:rPr>
        <w:t>ἐκκλησία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>, ver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rStyle w:val="lexref"/>
          <w:color w:val="9F4000"/>
          <w:sz w:val="28"/>
          <w:szCs w:val="28"/>
        </w:rPr>
        <w:t>ἐκκλησία</w:t>
      </w:r>
      <w:proofErr w:type="spellEnd"/>
      <w:r w:rsidR="00DE74B0">
        <w:rPr>
          <w:color w:val="001320"/>
          <w:sz w:val="28"/>
          <w:szCs w:val="28"/>
        </w:rPr>
        <w:t xml:space="preserve"> </w:t>
      </w:r>
      <w:r w:rsidR="00DE74B0" w:rsidRPr="00DE74B0">
        <w:rPr>
          <w:color w:val="001320"/>
          <w:sz w:val="28"/>
          <w:szCs w:val="28"/>
        </w:rPr>
        <w:t xml:space="preserve">, </w:t>
      </w:r>
      <w:proofErr w:type="gramStart"/>
      <w:r w:rsidR="00DE74B0" w:rsidRPr="00DE74B0">
        <w:rPr>
          <w:color w:val="001320"/>
          <w:sz w:val="28"/>
          <w:szCs w:val="28"/>
        </w:rPr>
        <w:t>4</w:t>
      </w:r>
      <w:proofErr w:type="gramEnd"/>
      <w:r w:rsidR="00DE74B0" w:rsidRPr="00DE74B0">
        <w:rPr>
          <w:color w:val="001320"/>
          <w:sz w:val="28"/>
          <w:szCs w:val="28"/>
        </w:rPr>
        <w:t xml:space="preserve"> b.</w:t>
      </w:r>
      <w:r w:rsidR="00DE74B0">
        <w:rPr>
          <w:color w:val="001320"/>
          <w:sz w:val="28"/>
          <w:szCs w:val="28"/>
        </w:rPr>
        <w:t xml:space="preserve"> </w:t>
      </w:r>
      <w:proofErr w:type="spellStart"/>
      <w:r w:rsidR="00DE74B0" w:rsidRPr="00DE74B0">
        <w:rPr>
          <w:color w:val="001320"/>
          <w:sz w:val="28"/>
          <w:szCs w:val="28"/>
        </w:rPr>
        <w:t>aa.</w:t>
      </w:r>
      <w:proofErr w:type="spellEnd"/>
    </w:p>
    <w:p w:rsidR="00DE74B0" w:rsidRPr="00DE74B0" w:rsidRDefault="00DE74B0" w:rsidP="002B6943">
      <w:pPr>
        <w:pStyle w:val="NormalWeb"/>
        <w:shd w:val="clear" w:color="auto" w:fill="FFFFFF"/>
        <w:spacing w:line="360" w:lineRule="auto"/>
        <w:ind w:left="708"/>
        <w:rPr>
          <w:color w:val="001320"/>
          <w:sz w:val="28"/>
          <w:szCs w:val="28"/>
        </w:rPr>
      </w:pPr>
      <w:proofErr w:type="gramStart"/>
      <w:r w:rsidRPr="00DE74B0">
        <w:rPr>
          <w:rStyle w:val="emphasized"/>
          <w:b/>
          <w:bCs/>
          <w:i/>
          <w:iCs/>
          <w:color w:val="001320"/>
          <w:sz w:val="28"/>
          <w:szCs w:val="28"/>
        </w:rPr>
        <w:t>b.</w:t>
      </w:r>
      <w:proofErr w:type="gramEnd"/>
      <w:r>
        <w:rPr>
          <w:rStyle w:val="emphasized"/>
          <w:b/>
          <w:bCs/>
          <w:i/>
          <w:iCs/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qualquer construção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: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ἐμπορίου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hyperlink r:id="rId25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João 2:16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προσευχῆς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hyperlink r:id="rId26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21:13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27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Marcos 11:17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28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19:46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τοῦ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βασιλέως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τοῦ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ἀρχιερέως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o palácio de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etc.,</w:t>
      </w:r>
      <w:r>
        <w:rPr>
          <w:color w:val="001320"/>
          <w:sz w:val="28"/>
          <w:szCs w:val="28"/>
        </w:rPr>
        <w:t xml:space="preserve"> </w:t>
      </w:r>
      <w:hyperlink r:id="rId29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11: 8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30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22:54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(aqui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manuref"/>
          <w:color w:val="001320"/>
          <w:sz w:val="28"/>
          <w:szCs w:val="28"/>
        </w:rPr>
        <w:t>T</w:t>
      </w:r>
      <w:r>
        <w:rPr>
          <w:rStyle w:val="manuref"/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manuref"/>
          <w:color w:val="001320"/>
          <w:sz w:val="28"/>
          <w:szCs w:val="28"/>
        </w:rPr>
        <w:t>Tr</w:t>
      </w:r>
      <w:proofErr w:type="spellEnd"/>
      <w:r>
        <w:rPr>
          <w:rStyle w:val="manuref"/>
          <w:color w:val="001320"/>
          <w:sz w:val="28"/>
          <w:szCs w:val="28"/>
        </w:rPr>
        <w:t xml:space="preserve"> </w:t>
      </w:r>
      <w:r w:rsidRPr="00DE74B0">
        <w:rPr>
          <w:rStyle w:val="manuref"/>
          <w:color w:val="001320"/>
          <w:sz w:val="28"/>
          <w:szCs w:val="28"/>
        </w:rPr>
        <w:t>WH</w:t>
      </w:r>
      <w:r>
        <w:rPr>
          <w:rStyle w:val="manuref"/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);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τοῦ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Θεοῦ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 xml:space="preserve">, a casa onde Deus era considerado presente - do </w:t>
      </w:r>
      <w:proofErr w:type="spellStart"/>
      <w:r w:rsidRPr="00DE74B0">
        <w:rPr>
          <w:color w:val="001320"/>
          <w:sz w:val="28"/>
          <w:szCs w:val="28"/>
        </w:rPr>
        <w:t>tabernáculo</w:t>
      </w:r>
      <w:proofErr w:type="spellEnd"/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hyperlink r:id="rId31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12: 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32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Marcos 2:26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33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6: 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do templo em Jerusalém,</w:t>
      </w:r>
      <w:hyperlink r:id="rId34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21:13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35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Marcos 11:17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36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19:46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37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João 2:16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f, (</w:t>
      </w:r>
      <w:r>
        <w:rPr>
          <w:color w:val="001320"/>
          <w:sz w:val="28"/>
          <w:szCs w:val="28"/>
        </w:rPr>
        <w:t xml:space="preserve"> </w:t>
      </w:r>
      <w:hyperlink r:id="rId38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Isaías 56: 5, 7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);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cf.</w:t>
      </w:r>
      <w:r>
        <w:rPr>
          <w:color w:val="001320"/>
          <w:sz w:val="28"/>
          <w:szCs w:val="28"/>
        </w:rPr>
        <w:t xml:space="preserve"> </w:t>
      </w:r>
      <w:hyperlink r:id="rId39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11:51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40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7:47, 49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do santuário celestial,</w:t>
      </w:r>
      <w:r>
        <w:rPr>
          <w:color w:val="001320"/>
          <w:sz w:val="28"/>
          <w:szCs w:val="28"/>
        </w:rPr>
        <w:t xml:space="preserve"> </w:t>
      </w:r>
      <w:hyperlink r:id="rId41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Hebreus 10:21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ἅγιος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Θεοῦ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do céu,</w:t>
      </w:r>
      <w:r>
        <w:rPr>
          <w:color w:val="001320"/>
          <w:sz w:val="28"/>
          <w:szCs w:val="28"/>
        </w:rPr>
        <w:t xml:space="preserve"> </w:t>
      </w:r>
      <w:hyperlink r:id="rId42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Deuteronômio 26:15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 xml:space="preserve">; </w:t>
      </w:r>
      <w:proofErr w:type="spellStart"/>
      <w:r w:rsidRPr="00DE74B0">
        <w:rPr>
          <w:color w:val="001320"/>
          <w:sz w:val="28"/>
          <w:szCs w:val="28"/>
        </w:rPr>
        <w:t>Baruque</w:t>
      </w:r>
      <w:proofErr w:type="spellEnd"/>
      <w:r w:rsidRPr="00DE74B0">
        <w:rPr>
          <w:color w:val="001320"/>
          <w:sz w:val="28"/>
          <w:szCs w:val="28"/>
        </w:rPr>
        <w:t xml:space="preserve"> 2:16);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um corpo de cristãos (uma igreja), como permeado pelo Espírito e poder de Deus, é chamado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πνευματικός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hyperlink r:id="rId43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Pedro 2: 5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</w:p>
    <w:p w:rsidR="00DE74B0" w:rsidRPr="00DE74B0" w:rsidRDefault="00DE74B0" w:rsidP="002B6943">
      <w:pPr>
        <w:pStyle w:val="NormalWeb"/>
        <w:shd w:val="clear" w:color="auto" w:fill="FFFFFF"/>
        <w:spacing w:line="360" w:lineRule="auto"/>
        <w:ind w:left="708"/>
        <w:rPr>
          <w:color w:val="001320"/>
          <w:sz w:val="28"/>
          <w:szCs w:val="28"/>
        </w:rPr>
      </w:pPr>
      <w:proofErr w:type="gramStart"/>
      <w:r w:rsidRPr="00DE74B0">
        <w:rPr>
          <w:rStyle w:val="emphasized"/>
          <w:b/>
          <w:bCs/>
          <w:i/>
          <w:iCs/>
          <w:color w:val="001320"/>
          <w:sz w:val="28"/>
          <w:szCs w:val="28"/>
        </w:rPr>
        <w:t>c.</w:t>
      </w:r>
      <w:proofErr w:type="gramEnd"/>
      <w:r>
        <w:rPr>
          <w:rStyle w:val="emphasized"/>
          <w:b/>
          <w:bCs/>
          <w:i/>
          <w:iCs/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qualquer lugar de habitação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: do corpo humano como a morada dos demônios que o possuem,</w:t>
      </w:r>
      <w:r>
        <w:rPr>
          <w:color w:val="001320"/>
          <w:sz w:val="28"/>
          <w:szCs w:val="28"/>
        </w:rPr>
        <w:t xml:space="preserve"> </w:t>
      </w:r>
      <w:hyperlink r:id="rId44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12:44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45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11:24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(usado em autores gregos também para tendas e cabanas, e depois, para ninhos, baias, tocas, de animais).</w:t>
      </w:r>
      <w:r>
        <w:rPr>
          <w:color w:val="001320"/>
          <w:sz w:val="28"/>
          <w:szCs w:val="28"/>
        </w:rPr>
        <w:t xml:space="preserve"> </w:t>
      </w:r>
      <w:proofErr w:type="gramStart"/>
      <w:r w:rsidRPr="00DE74B0">
        <w:rPr>
          <w:color w:val="001320"/>
          <w:sz w:val="28"/>
          <w:szCs w:val="28"/>
        </w:rPr>
        <w:t>universalmente</w:t>
      </w:r>
      <w:proofErr w:type="gramEnd"/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o lugar onde se fixou a sua residência,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um está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resolvido residência, domicílio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: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ὑμῶν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da cidade de Jerusalém,</w:t>
      </w:r>
      <w:r>
        <w:rPr>
          <w:color w:val="001320"/>
          <w:sz w:val="28"/>
          <w:szCs w:val="28"/>
        </w:rPr>
        <w:t xml:space="preserve"> </w:t>
      </w:r>
      <w:hyperlink r:id="rId46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23:38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47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13:35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r>
        <w:rPr>
          <w:color w:val="001320"/>
          <w:sz w:val="28"/>
          <w:szCs w:val="28"/>
        </w:rPr>
        <w:br/>
      </w:r>
    </w:p>
    <w:p w:rsidR="00DE74B0" w:rsidRPr="00DE74B0" w:rsidRDefault="00DE74B0" w:rsidP="002B6943">
      <w:pPr>
        <w:pStyle w:val="NormalWeb"/>
        <w:shd w:val="clear" w:color="auto" w:fill="FFFFFF"/>
        <w:spacing w:line="360" w:lineRule="auto"/>
        <w:ind w:left="708"/>
        <w:rPr>
          <w:color w:val="001320"/>
          <w:sz w:val="28"/>
          <w:szCs w:val="28"/>
        </w:rPr>
      </w:pPr>
      <w:r w:rsidRPr="00DE74B0">
        <w:rPr>
          <w:rStyle w:val="textheading"/>
          <w:b/>
          <w:bCs/>
          <w:color w:val="001320"/>
          <w:sz w:val="28"/>
          <w:szCs w:val="28"/>
        </w:rPr>
        <w:t>2.</w:t>
      </w:r>
      <w:r>
        <w:rPr>
          <w:color w:val="001320"/>
          <w:sz w:val="28"/>
          <w:szCs w:val="28"/>
        </w:rPr>
        <w:t xml:space="preserve"> </w:t>
      </w:r>
      <w:proofErr w:type="gramStart"/>
      <w:r w:rsidRPr="00DE74B0">
        <w:rPr>
          <w:color w:val="001320"/>
          <w:sz w:val="28"/>
          <w:szCs w:val="28"/>
        </w:rPr>
        <w:t>por</w:t>
      </w:r>
      <w:proofErr w:type="gramEnd"/>
      <w:r w:rsidRPr="00DE74B0">
        <w:rPr>
          <w:color w:val="001320"/>
          <w:sz w:val="28"/>
          <w:szCs w:val="28"/>
        </w:rPr>
        <w:t xml:space="preserve"> metonímia,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 xml:space="preserve">os </w:t>
      </w:r>
      <w:r>
        <w:rPr>
          <w:rStyle w:val="accented"/>
          <w:b/>
          <w:bCs/>
          <w:color w:val="001320"/>
          <w:sz w:val="28"/>
          <w:szCs w:val="28"/>
        </w:rPr>
        <w:t xml:space="preserve">[moradores] </w:t>
      </w:r>
      <w:r w:rsidRPr="00DE74B0">
        <w:rPr>
          <w:rStyle w:val="accented"/>
          <w:b/>
          <w:bCs/>
          <w:color w:val="001320"/>
          <w:sz w:val="28"/>
          <w:szCs w:val="28"/>
        </w:rPr>
        <w:t xml:space="preserve">internos de uma casa, </w:t>
      </w:r>
      <w:r w:rsidRPr="00DE74B0">
        <w:rPr>
          <w:rStyle w:val="accented"/>
          <w:b/>
          <w:bCs/>
          <w:color w:val="001320"/>
          <w:sz w:val="28"/>
          <w:szCs w:val="28"/>
          <w:highlight w:val="lightGray"/>
        </w:rPr>
        <w:t>todas as pessoas que formam uma família, um lar</w:t>
      </w:r>
      <w:r>
        <w:rPr>
          <w:color w:val="001320"/>
          <w:sz w:val="28"/>
          <w:szCs w:val="28"/>
        </w:rPr>
        <w:t xml:space="preserve"> </w:t>
      </w:r>
      <w:r w:rsidR="003B4023" w:rsidRPr="003B4023">
        <w:rPr>
          <w:i/>
          <w:color w:val="001320"/>
          <w:sz w:val="28"/>
          <w:szCs w:val="28"/>
          <w:vertAlign w:val="superscript"/>
        </w:rPr>
        <w:t>[</w:t>
      </w:r>
      <w:proofErr w:type="spellStart"/>
      <w:r w:rsidR="003B4023" w:rsidRPr="003B4023">
        <w:rPr>
          <w:i/>
          <w:color w:val="001320"/>
          <w:sz w:val="28"/>
          <w:szCs w:val="28"/>
          <w:vertAlign w:val="superscript"/>
        </w:rPr>
        <w:t>household</w:t>
      </w:r>
      <w:proofErr w:type="spellEnd"/>
      <w:r w:rsidR="003B4023" w:rsidRPr="003B4023">
        <w:rPr>
          <w:i/>
          <w:color w:val="001320"/>
          <w:sz w:val="28"/>
          <w:szCs w:val="28"/>
          <w:vertAlign w:val="superscript"/>
        </w:rPr>
        <w:t xml:space="preserve"> é: a. conjunto daqueles que moram sob o mesmo teto e compõem uma FAMÍLIA EXTENDIDA, como Jacó e todos seus filhos e netos; ou b. conjunto das pessoas que vivem juntas na mesma moradia ou em torno dela, incluindo o dono da fazenda, sua esposa, filhos e filhas, genros e noras, netos e até os servos mais achegados que moram em suas casas, a FAMÍLIA EXTENDIDA + SEUS AGREGADOS]</w:t>
      </w:r>
      <w:r w:rsidRPr="00DE74B0">
        <w:rPr>
          <w:color w:val="001320"/>
          <w:sz w:val="28"/>
          <w:szCs w:val="28"/>
        </w:rPr>
        <w:t>:</w:t>
      </w:r>
      <w:r>
        <w:rPr>
          <w:color w:val="001320"/>
          <w:sz w:val="28"/>
          <w:szCs w:val="28"/>
        </w:rPr>
        <w:t xml:space="preserve"> </w:t>
      </w:r>
      <w:hyperlink r:id="rId48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10: 5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49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11:17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</w:t>
      </w:r>
      <w:proofErr w:type="spellStart"/>
      <w:r w:rsidRPr="00DE74B0">
        <w:rPr>
          <w:color w:val="001320"/>
          <w:sz w:val="28"/>
          <w:szCs w:val="28"/>
        </w:rPr>
        <w:t>al</w:t>
      </w:r>
      <w:proofErr w:type="spellEnd"/>
      <w:r w:rsidRPr="00DE74B0">
        <w:rPr>
          <w:color w:val="001320"/>
          <w:sz w:val="28"/>
          <w:szCs w:val="28"/>
        </w:rPr>
        <w:t>: referir-se a 1, e tomar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ἐπί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localmente (ver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lexref"/>
          <w:color w:val="9F4000"/>
          <w:sz w:val="28"/>
          <w:szCs w:val="28"/>
        </w:rPr>
        <w:t>ἐπί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CI 1), ou de sucessão (ver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lexref"/>
          <w:color w:val="9F4000"/>
          <w:sz w:val="28"/>
          <w:szCs w:val="28"/>
        </w:rPr>
        <w:t>ἐπί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CI 2 c.));;</w:t>
      </w:r>
      <w:r>
        <w:rPr>
          <w:color w:val="001320"/>
          <w:sz w:val="28"/>
          <w:szCs w:val="28"/>
        </w:rPr>
        <w:t xml:space="preserve"> </w:t>
      </w:r>
      <w:hyperlink r:id="rId50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7:10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1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10: 2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2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11:14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3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16:31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4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18: 8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5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Coríntios 1:16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6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Timóteo 3: 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7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Timóteo 5: 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8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2 Timóteo 1:16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59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2 Timóteo 4:19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60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Hebreus 11: 7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plural,</w:t>
      </w:r>
      <w:r>
        <w:rPr>
          <w:color w:val="001320"/>
          <w:sz w:val="28"/>
          <w:szCs w:val="28"/>
        </w:rPr>
        <w:t xml:space="preserve"> </w:t>
      </w:r>
      <w:hyperlink r:id="rId61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Timóteo 3:12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62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Tito 1:11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(também</w:t>
      </w:r>
      <w:r>
        <w:rPr>
          <w:color w:val="001320"/>
          <w:sz w:val="28"/>
          <w:szCs w:val="28"/>
        </w:rPr>
        <w:t xml:space="preserve"> </w:t>
      </w:r>
      <w:hyperlink r:id="rId63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Gênesis 7: 1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64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Gênesis 47:12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 xml:space="preserve">, e </w:t>
      </w:r>
      <w:proofErr w:type="spellStart"/>
      <w:r w:rsidRPr="00DE74B0">
        <w:rPr>
          <w:color w:val="001320"/>
          <w:sz w:val="28"/>
          <w:szCs w:val="28"/>
        </w:rPr>
        <w:t>freqüentemente</w:t>
      </w:r>
      <w:proofErr w:type="spellEnd"/>
      <w:r w:rsidRPr="00DE74B0">
        <w:rPr>
          <w:color w:val="001320"/>
          <w:sz w:val="28"/>
          <w:szCs w:val="28"/>
        </w:rPr>
        <w:t xml:space="preserve"> em autores gregos);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 xml:space="preserve">metaforicamente, e em um </w:t>
      </w:r>
      <w:proofErr w:type="gramStart"/>
      <w:r w:rsidRPr="00DE74B0">
        <w:rPr>
          <w:color w:val="001320"/>
          <w:sz w:val="28"/>
          <w:szCs w:val="28"/>
        </w:rPr>
        <w:t>sentido</w:t>
      </w:r>
      <w:proofErr w:type="gramEnd"/>
      <w:r w:rsidRPr="00DE74B0">
        <w:rPr>
          <w:color w:val="001320"/>
          <w:sz w:val="28"/>
          <w:szCs w:val="28"/>
        </w:rPr>
        <w:t xml:space="preserve"> teocrático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ὁ</w:t>
      </w:r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τοῦ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Θεοῦ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 xml:space="preserve">a </w:t>
      </w:r>
      <w:r w:rsidRPr="00BD7F1E">
        <w:rPr>
          <w:rStyle w:val="accented"/>
          <w:b/>
          <w:bCs/>
          <w:color w:val="001320"/>
          <w:sz w:val="28"/>
          <w:szCs w:val="28"/>
          <w:highlight w:val="lightGray"/>
        </w:rPr>
        <w:t>família de Deus,</w:t>
      </w:r>
      <w:r w:rsidRPr="00BD7F1E">
        <w:rPr>
          <w:color w:val="001320"/>
          <w:sz w:val="28"/>
          <w:szCs w:val="28"/>
          <w:highlight w:val="lightGray"/>
        </w:rPr>
        <w:t xml:space="preserve"> da igreja cristã,</w:t>
      </w:r>
      <w:hyperlink r:id="rId65" w:history="1">
        <w:r w:rsidRPr="00BD7F1E">
          <w:rPr>
            <w:rStyle w:val="Hyperlink"/>
            <w:rFonts w:ascii="Times New Roman" w:hAnsi="Times New Roman"/>
            <w:color w:val="008AE6"/>
            <w:sz w:val="28"/>
            <w:szCs w:val="28"/>
            <w:highlight w:val="lightGray"/>
          </w:rPr>
          <w:t>1 Timóteo 3:15</w:t>
        </w:r>
      </w:hyperlink>
      <w:r w:rsidRPr="00BD7F1E">
        <w:rPr>
          <w:color w:val="001320"/>
          <w:sz w:val="28"/>
          <w:szCs w:val="28"/>
          <w:highlight w:val="lightGray"/>
        </w:rPr>
        <w:t xml:space="preserve"> ; </w:t>
      </w:r>
      <w:hyperlink r:id="rId66" w:history="1">
        <w:r w:rsidRPr="00BD7F1E">
          <w:rPr>
            <w:rStyle w:val="Hyperlink"/>
            <w:rFonts w:ascii="Times New Roman" w:hAnsi="Times New Roman"/>
            <w:color w:val="008AE6"/>
            <w:sz w:val="28"/>
            <w:szCs w:val="28"/>
            <w:highlight w:val="lightGray"/>
          </w:rPr>
          <w:t>1 Pedro 4:17</w:t>
        </w:r>
      </w:hyperlink>
      <w:r w:rsidRPr="00BD7F1E">
        <w:rPr>
          <w:color w:val="001320"/>
          <w:sz w:val="28"/>
          <w:szCs w:val="28"/>
          <w:highlight w:val="lightGray"/>
        </w:rPr>
        <w:t xml:space="preserve"> ; da igreja do Antigo e Novo Testamento, </w:t>
      </w:r>
      <w:hyperlink r:id="rId67" w:history="1">
        <w:r w:rsidRPr="00BD7F1E">
          <w:rPr>
            <w:rStyle w:val="Hyperlink"/>
            <w:rFonts w:ascii="Times New Roman" w:hAnsi="Times New Roman"/>
            <w:color w:val="008AE6"/>
            <w:sz w:val="28"/>
            <w:szCs w:val="28"/>
            <w:highlight w:val="lightGray"/>
          </w:rPr>
          <w:t>Hebreus 3: 2, 5</w:t>
        </w:r>
      </w:hyperlink>
      <w:r w:rsidRPr="00BD7F1E">
        <w:rPr>
          <w:color w:val="001320"/>
          <w:sz w:val="28"/>
          <w:szCs w:val="28"/>
          <w:highlight w:val="lightGray"/>
        </w:rPr>
        <w:t xml:space="preserve"> f ( </w:t>
      </w:r>
      <w:hyperlink r:id="rId68" w:history="1">
        <w:r w:rsidRPr="00BD7F1E">
          <w:rPr>
            <w:rStyle w:val="Hyperlink"/>
            <w:rFonts w:ascii="Times New Roman" w:hAnsi="Times New Roman"/>
            <w:color w:val="008AE6"/>
            <w:sz w:val="28"/>
            <w:szCs w:val="28"/>
            <w:highlight w:val="lightGray"/>
          </w:rPr>
          <w:t>Números 12: 7</w:t>
        </w:r>
      </w:hyperlink>
      <w:r w:rsidRPr="00BD7F1E">
        <w:rPr>
          <w:color w:val="001320"/>
          <w:sz w:val="28"/>
          <w:szCs w:val="28"/>
          <w:highlight w:val="lightGray"/>
        </w:rPr>
        <w:t xml:space="preserve"> ).</w:t>
      </w:r>
      <w:r w:rsidR="00BD7F1E">
        <w:rPr>
          <w:color w:val="001320"/>
          <w:sz w:val="28"/>
          <w:szCs w:val="28"/>
        </w:rPr>
        <w:t xml:space="preserve"> </w:t>
      </w:r>
      <w:r w:rsidR="00E45B8C">
        <w:rPr>
          <w:color w:val="001320"/>
          <w:sz w:val="28"/>
          <w:szCs w:val="28"/>
        </w:rPr>
        <w:t xml:space="preserve">NOTA DE HÉLIO: </w:t>
      </w:r>
      <w:r w:rsidR="00BD7F1E">
        <w:rPr>
          <w:color w:val="001320"/>
          <w:sz w:val="28"/>
          <w:szCs w:val="28"/>
        </w:rPr>
        <w:t xml:space="preserve">NÓS, OS CRENTES EM CADA PALAVRA DA BÍBLIA, E SÓ DELA, LITERALMENTE INTERPRETADA (admitindo as indiscutíveis figuras de linguagem, mas não alegoria) (portanto, nós, os </w:t>
      </w:r>
      <w:proofErr w:type="spellStart"/>
      <w:r w:rsidR="00BD7F1E">
        <w:rPr>
          <w:color w:val="001320"/>
          <w:sz w:val="28"/>
          <w:szCs w:val="28"/>
        </w:rPr>
        <w:t>ressubmersores</w:t>
      </w:r>
      <w:proofErr w:type="spellEnd"/>
      <w:r w:rsidR="00BD7F1E">
        <w:rPr>
          <w:color w:val="001320"/>
          <w:sz w:val="28"/>
          <w:szCs w:val="28"/>
        </w:rPr>
        <w:t>) NÃO CONCORDAMOS COM ESSA NOÇÃO DE IGREJA UNIVERSAL (VIDE LIVROS DE S</w:t>
      </w:r>
      <w:r w:rsidR="00E45B8C">
        <w:rPr>
          <w:color w:val="001320"/>
          <w:sz w:val="28"/>
          <w:szCs w:val="28"/>
        </w:rPr>
        <w:t>TEVE</w:t>
      </w:r>
      <w:r w:rsidR="00BD7F1E">
        <w:rPr>
          <w:color w:val="001320"/>
          <w:sz w:val="28"/>
          <w:szCs w:val="28"/>
        </w:rPr>
        <w:t xml:space="preserve"> MONTGOMERY</w:t>
      </w:r>
      <w:r w:rsidR="00E45B8C">
        <w:rPr>
          <w:color w:val="001320"/>
          <w:sz w:val="28"/>
          <w:szCs w:val="28"/>
        </w:rPr>
        <w:t>,</w:t>
      </w:r>
      <w:r w:rsidR="00BD7F1E">
        <w:rPr>
          <w:color w:val="001320"/>
          <w:sz w:val="28"/>
          <w:szCs w:val="28"/>
        </w:rPr>
        <w:t xml:space="preserve"> G</w:t>
      </w:r>
      <w:r w:rsidR="00E45B8C">
        <w:rPr>
          <w:color w:val="001320"/>
          <w:sz w:val="28"/>
          <w:szCs w:val="28"/>
        </w:rPr>
        <w:t>ILBERTO</w:t>
      </w:r>
      <w:r w:rsidR="00BD7F1E">
        <w:rPr>
          <w:color w:val="001320"/>
          <w:sz w:val="28"/>
          <w:szCs w:val="28"/>
        </w:rPr>
        <w:t xml:space="preserve"> STEFANO</w:t>
      </w:r>
      <w:r w:rsidR="00E45B8C">
        <w:rPr>
          <w:color w:val="001320"/>
          <w:sz w:val="28"/>
          <w:szCs w:val="28"/>
        </w:rPr>
        <w:t xml:space="preserve"> E HÉLIO</w:t>
      </w:r>
      <w:r w:rsidR="00BD7F1E">
        <w:rPr>
          <w:color w:val="001320"/>
          <w:sz w:val="28"/>
          <w:szCs w:val="28"/>
        </w:rPr>
        <w:t xml:space="preserve">, </w:t>
      </w:r>
      <w:r w:rsidR="00E45B8C">
        <w:rPr>
          <w:color w:val="001320"/>
          <w:sz w:val="28"/>
          <w:szCs w:val="28"/>
        </w:rPr>
        <w:t xml:space="preserve">em </w:t>
      </w:r>
      <w:hyperlink r:id="rId69" w:history="1">
        <w:r w:rsidR="00E45B8C" w:rsidRPr="00DE03EC">
          <w:rPr>
            <w:rStyle w:val="Hyperlink"/>
            <w:rFonts w:ascii="Times New Roman" w:hAnsi="Times New Roman"/>
            <w:sz w:val="28"/>
            <w:szCs w:val="28"/>
          </w:rPr>
          <w:t>http://solascriptura-tt.org/EclesiologiaEBatistas/</w:t>
        </w:r>
      </w:hyperlink>
      <w:r w:rsidR="00E45B8C">
        <w:rPr>
          <w:color w:val="001320"/>
          <w:sz w:val="28"/>
          <w:szCs w:val="28"/>
        </w:rPr>
        <w:t>)</w:t>
      </w:r>
      <w:proofErr w:type="gramStart"/>
      <w:r w:rsidR="00E45B8C">
        <w:rPr>
          <w:color w:val="001320"/>
          <w:sz w:val="28"/>
          <w:szCs w:val="28"/>
        </w:rPr>
        <w:t xml:space="preserve"> </w:t>
      </w:r>
      <w:r w:rsidR="00BD7F1E">
        <w:rPr>
          <w:color w:val="001320"/>
          <w:sz w:val="28"/>
          <w:szCs w:val="28"/>
        </w:rPr>
        <w:t>MAS</w:t>
      </w:r>
      <w:proofErr w:type="gramEnd"/>
      <w:r w:rsidR="00BD7F1E">
        <w:rPr>
          <w:color w:val="001320"/>
          <w:sz w:val="28"/>
          <w:szCs w:val="28"/>
        </w:rPr>
        <w:t xml:space="preserve"> </w:t>
      </w:r>
      <w:r w:rsidR="00BD7F1E" w:rsidRPr="00BD7F1E">
        <w:rPr>
          <w:color w:val="001320"/>
          <w:sz w:val="28"/>
          <w:szCs w:val="28"/>
          <w:highlight w:val="lightGray"/>
        </w:rPr>
        <w:t xml:space="preserve">CONCORDAMOS QUE </w:t>
      </w:r>
      <w:r w:rsidR="00467643">
        <w:rPr>
          <w:color w:val="001320"/>
          <w:sz w:val="28"/>
          <w:szCs w:val="28"/>
          <w:highlight w:val="lightGray"/>
        </w:rPr>
        <w:t xml:space="preserve">"CASA", EM 1Tm 3:15, </w:t>
      </w:r>
      <w:r w:rsidR="00BD7F1E" w:rsidRPr="00BD7F1E">
        <w:rPr>
          <w:color w:val="001320"/>
          <w:sz w:val="28"/>
          <w:szCs w:val="28"/>
          <w:highlight w:val="lightGray"/>
        </w:rPr>
        <w:t>É O CONJUNTO DE CRENTES EM UMA REUNIÃO DE UMA ASSEMBLEIAS LOCAL</w:t>
      </w:r>
      <w:r w:rsidR="00BD7F1E">
        <w:rPr>
          <w:color w:val="001320"/>
          <w:sz w:val="28"/>
          <w:szCs w:val="28"/>
        </w:rPr>
        <w:t>.</w:t>
      </w:r>
      <w:r w:rsidR="00BD7F1E">
        <w:rPr>
          <w:color w:val="001320"/>
          <w:sz w:val="28"/>
          <w:szCs w:val="28"/>
        </w:rPr>
        <w:br/>
      </w:r>
    </w:p>
    <w:p w:rsidR="00DE74B0" w:rsidRPr="00DE74B0" w:rsidRDefault="00DE74B0" w:rsidP="002B6943">
      <w:pPr>
        <w:pStyle w:val="NormalWeb"/>
        <w:shd w:val="clear" w:color="auto" w:fill="FFFFFF"/>
        <w:spacing w:line="360" w:lineRule="auto"/>
        <w:ind w:left="708"/>
        <w:rPr>
          <w:color w:val="001320"/>
          <w:sz w:val="28"/>
          <w:szCs w:val="28"/>
        </w:rPr>
      </w:pPr>
      <w:r w:rsidRPr="00DE74B0">
        <w:rPr>
          <w:rStyle w:val="textheading"/>
          <w:b/>
          <w:bCs/>
          <w:color w:val="001320"/>
          <w:sz w:val="28"/>
          <w:szCs w:val="28"/>
        </w:rPr>
        <w:t>3.</w:t>
      </w:r>
      <w:r>
        <w:rPr>
          <w:rStyle w:val="textheading"/>
          <w:b/>
          <w:bCs/>
          <w:color w:val="001320"/>
          <w:sz w:val="28"/>
          <w:szCs w:val="28"/>
        </w:rPr>
        <w:t xml:space="preserve"> </w:t>
      </w:r>
      <w:proofErr w:type="gramStart"/>
      <w:r w:rsidRPr="00DE74B0">
        <w:rPr>
          <w:rStyle w:val="greek2"/>
          <w:color w:val="9F4000"/>
          <w:sz w:val="28"/>
          <w:szCs w:val="28"/>
        </w:rPr>
        <w:t>linhagem</w:t>
      </w:r>
      <w:proofErr w:type="gramEnd"/>
      <w:r>
        <w:rPr>
          <w:rStyle w:val="greek2"/>
          <w:color w:val="9F400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, raça, descendentes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de um (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casa</w:t>
      </w:r>
      <w:r>
        <w:rPr>
          <w:rStyle w:val="accented"/>
          <w:b/>
          <w:bCs/>
          <w:color w:val="001320"/>
          <w:sz w:val="28"/>
          <w:szCs w:val="28"/>
        </w:rPr>
        <w:t xml:space="preserve"> </w:t>
      </w:r>
      <w:r w:rsidRPr="00DE74B0">
        <w:rPr>
          <w:rStyle w:val="abbreviation"/>
          <w:color w:val="001320"/>
          <w:sz w:val="28"/>
          <w:szCs w:val="28"/>
        </w:rPr>
        <w:t>AV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):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ὁ</w:t>
      </w:r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Δαυίδ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hyperlink r:id="rId70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1:27, 69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71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2: 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</w:t>
      </w:r>
      <w:r>
        <w:rPr>
          <w:color w:val="001320"/>
          <w:sz w:val="28"/>
          <w:szCs w:val="28"/>
        </w:rPr>
        <w:t xml:space="preserve"> </w:t>
      </w:r>
      <w:hyperlink r:id="rId72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Reis 12:16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);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Ἰσραήλ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hyperlink r:id="rId73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10: 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74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15:24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75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1:33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76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2:36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77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7:42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((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ὁ</w:t>
      </w:r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Ἰακώβ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), 46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manuref"/>
          <w:color w:val="001320"/>
          <w:sz w:val="28"/>
          <w:szCs w:val="28"/>
        </w:rPr>
        <w:t>L</w:t>
      </w:r>
      <w:r>
        <w:rPr>
          <w:rStyle w:val="manuref"/>
          <w:color w:val="001320"/>
          <w:sz w:val="28"/>
          <w:szCs w:val="28"/>
        </w:rPr>
        <w:t xml:space="preserve"> </w:t>
      </w:r>
      <w:r w:rsidRPr="00DE74B0">
        <w:rPr>
          <w:rStyle w:val="manuref"/>
          <w:color w:val="001320"/>
          <w:sz w:val="28"/>
          <w:szCs w:val="28"/>
        </w:rPr>
        <w:t>T</w:t>
      </w:r>
      <w:r>
        <w:rPr>
          <w:rStyle w:val="manuref"/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manuref"/>
          <w:color w:val="001320"/>
          <w:sz w:val="28"/>
          <w:szCs w:val="28"/>
        </w:rPr>
        <w:t>Tr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leitura marginal);</w:t>
      </w:r>
      <w:r>
        <w:rPr>
          <w:color w:val="001320"/>
          <w:sz w:val="28"/>
          <w:szCs w:val="28"/>
        </w:rPr>
        <w:t xml:space="preserve"> </w:t>
      </w:r>
      <w:hyperlink r:id="rId78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Hebreus 8: 8, 10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</w:t>
      </w:r>
      <w:r>
        <w:rPr>
          <w:color w:val="001320"/>
          <w:sz w:val="28"/>
          <w:szCs w:val="28"/>
        </w:rPr>
        <w:t xml:space="preserve"> </w:t>
      </w:r>
      <w:hyperlink r:id="rId79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Jeremias 38:31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();</w:t>
      </w:r>
      <w:r>
        <w:rPr>
          <w:color w:val="001320"/>
          <w:sz w:val="28"/>
          <w:szCs w:val="28"/>
        </w:rPr>
        <w:t xml:space="preserve"> </w:t>
      </w:r>
      <w:hyperlink r:id="rId80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Êxodo 6:14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81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Êxodo 12: 3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82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Êxodo 19: 3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83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Samuel 2:30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(cf.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lexref"/>
          <w:color w:val="9F4000"/>
          <w:sz w:val="28"/>
          <w:szCs w:val="28"/>
        </w:rPr>
        <w:t>ὁ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σεβαστός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bbreviation"/>
          <w:color w:val="001320"/>
          <w:sz w:val="28"/>
          <w:szCs w:val="28"/>
        </w:rPr>
        <w:t>Philo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 xml:space="preserve">in </w:t>
      </w:r>
      <w:proofErr w:type="spellStart"/>
      <w:r w:rsidRPr="00DE74B0">
        <w:rPr>
          <w:color w:val="001320"/>
          <w:sz w:val="28"/>
          <w:szCs w:val="28"/>
        </w:rPr>
        <w:t>Flac</w:t>
      </w:r>
      <w:proofErr w:type="spellEnd"/>
      <w:r w:rsidRPr="00DE74B0">
        <w:rPr>
          <w:color w:val="001320"/>
          <w:sz w:val="28"/>
          <w:szCs w:val="28"/>
        </w:rPr>
        <w:t>. § 4)).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A palavra não é encontrada no Apocalipse.</w:t>
      </w:r>
      <w:r>
        <w:rPr>
          <w:color w:val="001320"/>
          <w:sz w:val="28"/>
          <w:szCs w:val="28"/>
        </w:rPr>
        <w:t xml:space="preserve"> </w:t>
      </w:r>
      <w:proofErr w:type="gramStart"/>
      <w:r w:rsidRPr="00DE74B0">
        <w:rPr>
          <w:color w:val="001320"/>
          <w:sz w:val="28"/>
          <w:szCs w:val="28"/>
        </w:rPr>
        <w:t>[</w:t>
      </w:r>
      <w:r>
        <w:rPr>
          <w:color w:val="001320"/>
          <w:sz w:val="28"/>
          <w:szCs w:val="28"/>
        </w:rPr>
        <w:t xml:space="preserve"> </w:t>
      </w:r>
      <w:proofErr w:type="gramEnd"/>
      <w:r w:rsidRPr="00DE74B0">
        <w:rPr>
          <w:rStyle w:val="arttitle"/>
          <w:color w:val="001320"/>
          <w:sz w:val="28"/>
          <w:szCs w:val="28"/>
        </w:rPr>
        <w:t>SINÔNIMOS:</w:t>
      </w:r>
      <w:r>
        <w:rPr>
          <w:rStyle w:val="arttitle"/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: no uso do ático (e especialmente legal),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denota o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estabelecimento</w:t>
      </w:r>
      <w:r w:rsidR="003B4023">
        <w:rPr>
          <w:rStyle w:val="accented"/>
          <w:b/>
          <w:bCs/>
          <w:color w:val="001320"/>
          <w:sz w:val="28"/>
          <w:szCs w:val="28"/>
        </w:rPr>
        <w:t xml:space="preserve"> [propriedade]</w:t>
      </w:r>
      <w:r w:rsidRPr="00DE74B0">
        <w:rPr>
          <w:rStyle w:val="accented"/>
          <w:b/>
          <w:bCs/>
          <w:color w:val="001320"/>
          <w:sz w:val="28"/>
          <w:szCs w:val="28"/>
        </w:rPr>
        <w:t xml:space="preserve"> </w:t>
      </w:r>
      <w:r w:rsidR="003B4023">
        <w:rPr>
          <w:rStyle w:val="accented"/>
          <w:b/>
          <w:bCs/>
          <w:color w:val="001320"/>
          <w:sz w:val="28"/>
          <w:szCs w:val="28"/>
        </w:rPr>
        <w:t>da famíli</w:t>
      </w:r>
      <w:r w:rsidR="00057870">
        <w:rPr>
          <w:rStyle w:val="accented"/>
          <w:b/>
          <w:bCs/>
          <w:color w:val="001320"/>
          <w:sz w:val="28"/>
          <w:szCs w:val="28"/>
        </w:rPr>
        <w:t>a</w:t>
      </w:r>
      <w:r w:rsidR="003B4023">
        <w:rPr>
          <w:rStyle w:val="accented"/>
          <w:b/>
          <w:bCs/>
          <w:color w:val="001320"/>
          <w:sz w:val="28"/>
          <w:szCs w:val="28"/>
        </w:rPr>
        <w:t xml:space="preserve">- </w:t>
      </w:r>
      <w:proofErr w:type="spellStart"/>
      <w:r w:rsidR="003B4023">
        <w:rPr>
          <w:rStyle w:val="accented"/>
          <w:b/>
          <w:bCs/>
          <w:color w:val="001320"/>
          <w:sz w:val="28"/>
          <w:szCs w:val="28"/>
        </w:rPr>
        <w:t>extendida</w:t>
      </w:r>
      <w:proofErr w:type="spellEnd"/>
      <w:r w:rsidR="003B4023">
        <w:rPr>
          <w:rStyle w:val="accented"/>
          <w:b/>
          <w:bCs/>
          <w:color w:val="001320"/>
          <w:sz w:val="28"/>
          <w:szCs w:val="28"/>
        </w:rPr>
        <w:t xml:space="preserve"> </w:t>
      </w:r>
      <w:r w:rsidR="003B4023" w:rsidRPr="003B4023">
        <w:rPr>
          <w:rStyle w:val="accented"/>
          <w:b/>
          <w:bCs/>
          <w:i/>
          <w:color w:val="001320"/>
          <w:sz w:val="28"/>
          <w:szCs w:val="28"/>
          <w:vertAlign w:val="superscript"/>
        </w:rPr>
        <w:t xml:space="preserve">[ver </w:t>
      </w:r>
      <w:proofErr w:type="spellStart"/>
      <w:r w:rsidR="003B4023" w:rsidRPr="003B4023">
        <w:rPr>
          <w:rStyle w:val="accented"/>
          <w:b/>
          <w:bCs/>
          <w:i/>
          <w:color w:val="001320"/>
          <w:sz w:val="28"/>
          <w:szCs w:val="28"/>
          <w:vertAlign w:val="superscript"/>
        </w:rPr>
        <w:t>household</w:t>
      </w:r>
      <w:proofErr w:type="spellEnd"/>
      <w:r w:rsidR="003B4023" w:rsidRPr="003B4023">
        <w:rPr>
          <w:rStyle w:val="accented"/>
          <w:b/>
          <w:bCs/>
          <w:i/>
          <w:color w:val="001320"/>
          <w:sz w:val="28"/>
          <w:szCs w:val="28"/>
          <w:vertAlign w:val="superscript"/>
        </w:rPr>
        <w:t>, acima]</w:t>
      </w:r>
      <w:r w:rsidRPr="00DE74B0">
        <w:rPr>
          <w:rStyle w:val="accented"/>
          <w:b/>
          <w:bCs/>
          <w:color w:val="001320"/>
          <w:sz w:val="28"/>
          <w:szCs w:val="28"/>
        </w:rPr>
        <w:t xml:space="preserve"> de alguém, a propriedade inteira de</w:t>
      </w:r>
      <w:r>
        <w:rPr>
          <w:rStyle w:val="accented"/>
          <w:b/>
          <w:bCs/>
          <w:color w:val="00132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alguém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a própria residência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e em prosa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não é usado no sentido de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No sentido de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ccented"/>
          <w:b/>
          <w:bCs/>
          <w:color w:val="001320"/>
          <w:sz w:val="28"/>
          <w:szCs w:val="28"/>
        </w:rPr>
        <w:t>família</w:t>
      </w:r>
      <w:r>
        <w:rPr>
          <w:rStyle w:val="accented"/>
          <w:b/>
          <w:bCs/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e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r w:rsidRPr="00DE74B0">
        <w:rPr>
          <w:color w:val="001320"/>
          <w:sz w:val="28"/>
          <w:szCs w:val="28"/>
        </w:rPr>
        <w:t>estão</w:t>
      </w:r>
      <w:proofErr w:type="spellEnd"/>
      <w:r w:rsidRPr="00DE74B0">
        <w:rPr>
          <w:color w:val="001320"/>
          <w:sz w:val="28"/>
          <w:szCs w:val="28"/>
        </w:rPr>
        <w:t xml:space="preserve"> igualmente empregados;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bbreviation"/>
          <w:color w:val="001320"/>
          <w:sz w:val="28"/>
          <w:szCs w:val="28"/>
        </w:rPr>
        <w:t>Schmidt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vol.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ii., capítulo 80. Em relação às distinções (reais ou supostas) entre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e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 w:rsidRPr="00DE74B0">
        <w:rPr>
          <w:rStyle w:val="greek2"/>
          <w:color w:val="9F400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 xml:space="preserve">as seguintes passagens são de interesse (cf. </w:t>
      </w:r>
      <w:proofErr w:type="spellStart"/>
      <w:r w:rsidRPr="00DE74B0">
        <w:rPr>
          <w:color w:val="001320"/>
          <w:sz w:val="28"/>
          <w:szCs w:val="28"/>
        </w:rPr>
        <w:t>Valckenaer</w:t>
      </w:r>
      <w:proofErr w:type="spellEnd"/>
      <w:r w:rsidRPr="00DE74B0">
        <w:rPr>
          <w:color w:val="001320"/>
          <w:sz w:val="28"/>
          <w:szCs w:val="28"/>
        </w:rPr>
        <w:t xml:space="preserve"> em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bbreviation"/>
          <w:color w:val="001320"/>
          <w:sz w:val="28"/>
          <w:szCs w:val="28"/>
        </w:rPr>
        <w:t>Heródoto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7, 224):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abbreviation"/>
          <w:color w:val="001320"/>
          <w:sz w:val="28"/>
          <w:szCs w:val="28"/>
        </w:rPr>
        <w:t>Xenofonte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 xml:space="preserve">, </w:t>
      </w:r>
      <w:proofErr w:type="spellStart"/>
      <w:r w:rsidRPr="00DE74B0">
        <w:rPr>
          <w:color w:val="001320"/>
          <w:sz w:val="28"/>
          <w:szCs w:val="28"/>
        </w:rPr>
        <w:t>oecon</w:t>
      </w:r>
      <w:proofErr w:type="spellEnd"/>
      <w:r w:rsidRPr="00DE74B0">
        <w:rPr>
          <w:color w:val="001320"/>
          <w:sz w:val="28"/>
          <w:szCs w:val="28"/>
        </w:rPr>
        <w:t>.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1, 5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δέ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δή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δοκεῖ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ἡμῖν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κειναι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ἄρα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ὅπερ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r |</w:t>
      </w:r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ὅσα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τίς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ἔξω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τῆς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κέκτηται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πάντα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τοῦ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οἴκου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ταῦτα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ἐστιν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...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πάντα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τοῦ</w:t>
      </w:r>
      <w:proofErr w:type="spell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ὀκου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εἶναι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ὅσα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τίς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κέκτηται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bbreviation"/>
          <w:color w:val="001320"/>
          <w:sz w:val="28"/>
          <w:szCs w:val="28"/>
        </w:rPr>
        <w:t>Aristóteles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político.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1, 2, pág.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1252 {b}, 9ff,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ἐκ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μέν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οὖν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τούτων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τῶν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δύο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κοινωνιων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</w:t>
      </w:r>
      <w:proofErr w:type="spellStart"/>
      <w:r w:rsidRPr="00DE74B0">
        <w:rPr>
          <w:color w:val="001320"/>
          <w:sz w:val="28"/>
          <w:szCs w:val="28"/>
        </w:rPr>
        <w:t>viz</w:t>
      </w:r>
      <w:proofErr w:type="spellEnd"/>
      <w:r w:rsidRPr="00DE74B0">
        <w:rPr>
          <w:color w:val="001320"/>
          <w:sz w:val="28"/>
          <w:szCs w:val="28"/>
        </w:rPr>
        <w:t>. De um homem com esposa e serva)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πρώτη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ὀρθῶς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ἡσιοδος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εἶπε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ποιήσας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"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μέν</w:t>
      </w:r>
      <w:proofErr w:type="spell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color w:val="001320"/>
          <w:sz w:val="28"/>
          <w:szCs w:val="28"/>
        </w:rPr>
        <w:t>prootista</w:t>
      </w:r>
      <w:proofErr w:type="spellEnd"/>
      <w:r w:rsidRPr="00DE74B0">
        <w:rPr>
          <w:color w:val="001320"/>
          <w:sz w:val="28"/>
          <w:szCs w:val="28"/>
        </w:rPr>
        <w:t>]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por Feminino</w:t>
      </w:r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τέ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βοῦν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τ'</w:t>
      </w:r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ἀροτηρα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."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...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ἡ</w:t>
      </w:r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μέν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οὖν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εἰς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πᾶσαν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ἡμ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r w:rsidRPr="00DE74B0">
        <w:rPr>
          <w:rStyle w:val="greek2"/>
          <w:color w:val="9F4000"/>
          <w:sz w:val="28"/>
          <w:szCs w:val="28"/>
        </w:rPr>
        <w:t>ه</w:t>
      </w:r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αν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συνεστηκυια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κοινωνία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κατά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φύσιν</w:t>
      </w:r>
      <w:proofErr w:type="spell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ἐστιν</w:t>
      </w:r>
      <w:proofErr w:type="spellEnd"/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proofErr w:type="gramEnd"/>
      <w:r>
        <w:rPr>
          <w:color w:val="001320"/>
          <w:sz w:val="28"/>
          <w:szCs w:val="28"/>
        </w:rPr>
        <w:t xml:space="preserve"> </w:t>
      </w:r>
      <w:proofErr w:type="gramStart"/>
      <w:r w:rsidRPr="00DE74B0">
        <w:rPr>
          <w:color w:val="001320"/>
          <w:sz w:val="28"/>
          <w:szCs w:val="28"/>
        </w:rPr>
        <w:t>ibid.</w:t>
      </w:r>
      <w:proofErr w:type="gram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3, pág.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1253 {b}, 2ff,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πᾶσα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πόλις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ἐκ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οἰκιῶν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σύγκειται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δέ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μωνη</w:t>
      </w:r>
      <w:proofErr w:type="spellEnd"/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proofErr w:type="gram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ἐκ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ὧν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αὖθις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συνισταται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δέ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τέλειος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ἐκ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δούλων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ἐλευθέρων</w:t>
      </w:r>
      <w:proofErr w:type="spellEnd"/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...</w:t>
      </w:r>
      <w:proofErr w:type="gram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πρῶτα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δέ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ἐλάχιστα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μέρη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δεσπότης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δοῦλος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πόσις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ἄλοχος</w:t>
      </w:r>
      <w:proofErr w:type="spellEnd"/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proofErr w:type="gram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πατήρ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τέκνα</w:t>
      </w:r>
      <w:proofErr w:type="spellEnd"/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proofErr w:type="gramEnd"/>
      <w:r w:rsidRPr="00DE74B0">
        <w:rPr>
          <w:color w:val="001320"/>
          <w:sz w:val="28"/>
          <w:szCs w:val="28"/>
        </w:rPr>
        <w:t xml:space="preserve"> etc.</w:t>
      </w:r>
      <w:r>
        <w:rPr>
          <w:color w:val="001320"/>
          <w:sz w:val="28"/>
          <w:szCs w:val="28"/>
        </w:rPr>
        <w:t xml:space="preserve"> </w:t>
      </w:r>
      <w:r w:rsidRPr="00DE74B0">
        <w:rPr>
          <w:rStyle w:val="abbreviation"/>
          <w:color w:val="001320"/>
          <w:sz w:val="28"/>
          <w:szCs w:val="28"/>
        </w:rPr>
        <w:t>Plutarco</w:t>
      </w:r>
      <w:r w:rsidRPr="00DE74B0">
        <w:rPr>
          <w:color w:val="001320"/>
          <w:sz w:val="28"/>
          <w:szCs w:val="28"/>
        </w:rPr>
        <w:t xml:space="preserve">, de </w:t>
      </w:r>
      <w:proofErr w:type="spellStart"/>
      <w:r w:rsidRPr="00DE74B0">
        <w:rPr>
          <w:color w:val="001320"/>
          <w:sz w:val="28"/>
          <w:szCs w:val="28"/>
        </w:rPr>
        <w:t>audiend</w:t>
      </w:r>
      <w:proofErr w:type="spellEnd"/>
      <w:r w:rsidRPr="00DE74B0">
        <w:rPr>
          <w:color w:val="001320"/>
          <w:sz w:val="28"/>
          <w:szCs w:val="28"/>
        </w:rPr>
        <w:t>.</w:t>
      </w:r>
      <w:r>
        <w:rPr>
          <w:color w:val="001320"/>
          <w:sz w:val="28"/>
          <w:szCs w:val="28"/>
        </w:rPr>
        <w:t xml:space="preserve"> </w:t>
      </w:r>
      <w:proofErr w:type="spellStart"/>
      <w:proofErr w:type="gramStart"/>
      <w:r w:rsidRPr="00DE74B0">
        <w:rPr>
          <w:color w:val="001320"/>
          <w:sz w:val="28"/>
          <w:szCs w:val="28"/>
        </w:rPr>
        <w:t>poetis</w:t>
      </w:r>
      <w:proofErr w:type="spellEnd"/>
      <w:proofErr w:type="gramEnd"/>
      <w:r w:rsidRPr="00DE74B0">
        <w:rPr>
          <w:color w:val="001320"/>
          <w:sz w:val="28"/>
          <w:szCs w:val="28"/>
        </w:rPr>
        <w:t xml:space="preserve"> § 6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γάρ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πότε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μέν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τήν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καλοῦσιν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"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ὑψοροφον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."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πότε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δέ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τήν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οὐσίαν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"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ἐσθίεται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μοι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."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(ver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lexref"/>
          <w:color w:val="9F4000"/>
          <w:sz w:val="28"/>
          <w:szCs w:val="28"/>
        </w:rPr>
        <w:t>οἰκία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c.)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Léxico de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abbreviation"/>
          <w:color w:val="001320"/>
          <w:sz w:val="28"/>
          <w:szCs w:val="28"/>
        </w:rPr>
        <w:t>Hesychius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sob as palavras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οἶκοι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sob a palavra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οἶκος</w:t>
      </w:r>
      <w:proofErr w:type="spell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ὀλίγη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...</w:t>
      </w:r>
      <w:proofErr w:type="gram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μωνος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τῆς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οἰκίας</w:t>
      </w:r>
      <w:proofErr w:type="spellEnd"/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...</w:t>
      </w:r>
      <w:proofErr w:type="gram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καί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τά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ἐν</w:t>
      </w:r>
      <w:proofErr w:type="spellEnd"/>
      <w:r>
        <w:rPr>
          <w:rStyle w:val="greek2"/>
          <w:color w:val="9F400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τῇ</w:t>
      </w:r>
      <w:proofErr w:type="spellEnd"/>
      <w:r>
        <w:rPr>
          <w:color w:val="001320"/>
          <w:sz w:val="28"/>
          <w:szCs w:val="28"/>
        </w:rPr>
        <w:t xml:space="preserve"> </w:t>
      </w:r>
      <w:proofErr w:type="spellStart"/>
      <w:r w:rsidRPr="00DE74B0">
        <w:rPr>
          <w:rStyle w:val="greek2"/>
          <w:color w:val="9F4000"/>
          <w:sz w:val="28"/>
          <w:szCs w:val="28"/>
        </w:rPr>
        <w:t>οἰκία</w:t>
      </w:r>
      <w:proofErr w:type="spellEnd"/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.</w:t>
      </w:r>
      <w:proofErr w:type="gramEnd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No NT, embora as palavras às vezes pareçam ser usadas com alguma discriminação (por exemplo,</w:t>
      </w:r>
      <w:r>
        <w:rPr>
          <w:color w:val="001320"/>
          <w:sz w:val="28"/>
          <w:szCs w:val="28"/>
        </w:rPr>
        <w:t xml:space="preserve"> </w:t>
      </w:r>
      <w:hyperlink r:id="rId84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10: 5, 6, 7</w:t>
        </w:r>
      </w:hyperlink>
      <w:proofErr w:type="gramStart"/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proofErr w:type="gramEnd"/>
      <w:r>
        <w:rPr>
          <w:color w:val="001320"/>
          <w:sz w:val="28"/>
          <w:szCs w:val="28"/>
        </w:rPr>
        <w:t xml:space="preserve"> </w:t>
      </w:r>
      <w:hyperlink r:id="rId85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16:31, 32, 34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 cf.</w:t>
      </w:r>
      <w:r>
        <w:rPr>
          <w:color w:val="001320"/>
          <w:sz w:val="28"/>
          <w:szCs w:val="28"/>
        </w:rPr>
        <w:t xml:space="preserve"> </w:t>
      </w:r>
      <w:hyperlink r:id="rId86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João 14: 2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), ainda outras passagens parecem mostrar que nenhuma distinção pode ser insistida: por exemplo,</w:t>
      </w:r>
      <w:r>
        <w:rPr>
          <w:color w:val="001320"/>
          <w:sz w:val="28"/>
          <w:szCs w:val="28"/>
        </w:rPr>
        <w:t xml:space="preserve"> </w:t>
      </w:r>
      <w:hyperlink r:id="rId87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Mateus 9:23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88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Marcos 5:38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89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Lucas 7:36, 37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90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Atos 10:17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, ();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(</w:t>
      </w:r>
      <w:r>
        <w:rPr>
          <w:color w:val="001320"/>
          <w:sz w:val="28"/>
          <w:szCs w:val="28"/>
        </w:rPr>
        <w:t xml:space="preserve"> </w:t>
      </w:r>
      <w:hyperlink r:id="rId91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Coríntios 1:16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;</w:t>
      </w:r>
      <w:r>
        <w:rPr>
          <w:color w:val="001320"/>
          <w:sz w:val="28"/>
          <w:szCs w:val="28"/>
        </w:rPr>
        <w:t xml:space="preserve"> </w:t>
      </w:r>
      <w:hyperlink r:id="rId92" w:history="1">
        <w:r w:rsidRPr="00DE74B0">
          <w:rPr>
            <w:rStyle w:val="Hyperlink"/>
            <w:rFonts w:ascii="Times New Roman" w:hAnsi="Times New Roman"/>
            <w:color w:val="008AE6"/>
            <w:sz w:val="28"/>
            <w:szCs w:val="28"/>
          </w:rPr>
          <w:t>1 Coríntios 16:15</w:t>
        </w:r>
      </w:hyperlink>
      <w:r>
        <w:rPr>
          <w:color w:val="001320"/>
          <w:sz w:val="28"/>
          <w:szCs w:val="28"/>
        </w:rPr>
        <w:t xml:space="preserve"> </w:t>
      </w:r>
      <w:r w:rsidRPr="00DE74B0">
        <w:rPr>
          <w:color w:val="001320"/>
          <w:sz w:val="28"/>
          <w:szCs w:val="28"/>
        </w:rPr>
        <w:t>).]</w:t>
      </w:r>
    </w:p>
    <w:p w:rsidR="00DE74B0" w:rsidRDefault="00DE74B0" w:rsidP="002B6943">
      <w:pPr>
        <w:spacing w:line="360" w:lineRule="auto"/>
        <w:rPr>
          <w:rFonts w:ascii="Times New Roman" w:hAnsi="Times New Roman"/>
        </w:rPr>
      </w:pPr>
    </w:p>
    <w:p w:rsidR="006A640A" w:rsidRDefault="00D04BB2" w:rsidP="002B6943">
      <w:pPr>
        <w:spacing w:line="360" w:lineRule="auto"/>
        <w:rPr>
          <w:rFonts w:ascii="Times New Roman" w:hAnsi="Times New Roman"/>
          <w:color w:val="001320"/>
          <w:shd w:val="clear" w:color="auto" w:fill="FFFFFF"/>
        </w:rPr>
      </w:pPr>
      <w:r>
        <w:rPr>
          <w:rFonts w:ascii="Times New Roman" w:hAnsi="Times New Roman"/>
        </w:rPr>
        <w:t xml:space="preserve">Portanto, irmão, </w:t>
      </w:r>
      <w:r w:rsidR="00057870">
        <w:rPr>
          <w:rFonts w:ascii="Times New Roman" w:hAnsi="Times New Roman"/>
        </w:rPr>
        <w:t xml:space="preserve">em cada uma das 114 ocorrências da palavra </w:t>
      </w:r>
      <w:r w:rsidR="00057870" w:rsidRPr="00DE74B0">
        <w:rPr>
          <w:rFonts w:ascii="Times New Roman" w:hAnsi="Times New Roman"/>
        </w:rPr>
        <w:t xml:space="preserve">3624 </w:t>
      </w:r>
      <w:proofErr w:type="spellStart"/>
      <w:r w:rsidR="00057870" w:rsidRPr="00DE74B0">
        <w:rPr>
          <w:rStyle w:val="grktitle"/>
          <w:rFonts w:ascii="Times New Roman" w:hAnsi="Times New Roman"/>
          <w:b/>
          <w:bCs/>
          <w:color w:val="001320"/>
          <w:shd w:val="clear" w:color="auto" w:fill="FFFFFF"/>
        </w:rPr>
        <w:t>οἶκος</w:t>
      </w:r>
      <w:proofErr w:type="spellEnd"/>
      <w:r w:rsidR="00057870">
        <w:rPr>
          <w:rFonts w:ascii="Times New Roman" w:hAnsi="Times New Roman"/>
          <w:color w:val="001320"/>
          <w:shd w:val="clear" w:color="auto" w:fill="FFFFFF"/>
        </w:rPr>
        <w:t xml:space="preserve"> </w:t>
      </w:r>
      <w:r w:rsidR="00057870" w:rsidRPr="00DE74B0">
        <w:rPr>
          <w:rFonts w:ascii="Times New Roman" w:hAnsi="Times New Roman"/>
          <w:color w:val="001320"/>
          <w:shd w:val="clear" w:color="auto" w:fill="FFFFFF"/>
        </w:rPr>
        <w:t>(</w:t>
      </w:r>
      <w:proofErr w:type="spellStart"/>
      <w:r w:rsidR="00057870" w:rsidRPr="00DE74B0">
        <w:rPr>
          <w:rFonts w:ascii="Times New Roman" w:hAnsi="Times New Roman"/>
          <w:color w:val="001320"/>
          <w:shd w:val="clear" w:color="auto" w:fill="FFFFFF"/>
        </w:rPr>
        <w:t>oikos</w:t>
      </w:r>
      <w:proofErr w:type="spellEnd"/>
      <w:r w:rsidR="00057870" w:rsidRPr="00DE74B0">
        <w:rPr>
          <w:rFonts w:ascii="Times New Roman" w:hAnsi="Times New Roman"/>
          <w:color w:val="001320"/>
          <w:shd w:val="clear" w:color="auto" w:fill="FFFFFF"/>
        </w:rPr>
        <w:t>)</w:t>
      </w:r>
      <w:r w:rsidR="00057870">
        <w:rPr>
          <w:rFonts w:ascii="Times New Roman" w:hAnsi="Times New Roman"/>
          <w:color w:val="001320"/>
          <w:shd w:val="clear" w:color="auto" w:fill="FFFFFF"/>
        </w:rPr>
        <w:t xml:space="preserve"> NT </w:t>
      </w:r>
      <w:r w:rsidR="00181271">
        <w:rPr>
          <w:rFonts w:ascii="Times New Roman" w:hAnsi="Times New Roman"/>
          <w:color w:val="001320"/>
          <w:shd w:val="clear" w:color="auto" w:fill="FFFFFF"/>
        </w:rPr>
        <w:t>eu</w:t>
      </w:r>
      <w:r w:rsidR="00057870">
        <w:rPr>
          <w:rFonts w:ascii="Times New Roman" w:hAnsi="Times New Roman"/>
          <w:color w:val="001320"/>
          <w:shd w:val="clear" w:color="auto" w:fill="FFFFFF"/>
        </w:rPr>
        <w:t xml:space="preserve"> sempre tive que ver o contexto e escolher apenas </w:t>
      </w:r>
      <w:proofErr w:type="gramStart"/>
      <w:r w:rsidR="00057870">
        <w:rPr>
          <w:rFonts w:ascii="Times New Roman" w:hAnsi="Times New Roman"/>
          <w:color w:val="001320"/>
          <w:shd w:val="clear" w:color="auto" w:fill="FFFFFF"/>
        </w:rPr>
        <w:t>1</w:t>
      </w:r>
      <w:proofErr w:type="gramEnd"/>
      <w:r w:rsidR="00057870">
        <w:rPr>
          <w:rFonts w:ascii="Times New Roman" w:hAnsi="Times New Roman"/>
          <w:color w:val="001320"/>
          <w:shd w:val="clear" w:color="auto" w:fill="FFFFFF"/>
        </w:rPr>
        <w:t xml:space="preserve"> das 2 traduções possíveis</w:t>
      </w:r>
      <w:r w:rsidR="006A640A">
        <w:rPr>
          <w:rFonts w:ascii="Times New Roman" w:hAnsi="Times New Roman"/>
          <w:color w:val="001320"/>
          <w:shd w:val="clear" w:color="auto" w:fill="FFFFFF"/>
        </w:rPr>
        <w:t>:</w:t>
      </w:r>
    </w:p>
    <w:p w:rsidR="006A640A" w:rsidRDefault="006A640A" w:rsidP="002B6943">
      <w:pPr>
        <w:spacing w:line="360" w:lineRule="auto"/>
        <w:ind w:left="708"/>
        <w:rPr>
          <w:rFonts w:ascii="Times New Roman" w:hAnsi="Times New Roman"/>
          <w:color w:val="001320"/>
          <w:shd w:val="clear" w:color="auto" w:fill="FFFFFF"/>
        </w:rPr>
      </w:pPr>
      <w:r>
        <w:rPr>
          <w:rFonts w:ascii="Times New Roman" w:hAnsi="Times New Roman"/>
          <w:color w:val="001320"/>
          <w:shd w:val="clear" w:color="auto" w:fill="FFFFFF"/>
        </w:rPr>
        <w:t xml:space="preserve">1. </w:t>
      </w:r>
      <w:proofErr w:type="gramStart"/>
      <w:r w:rsidRPr="006A640A">
        <w:rPr>
          <w:rFonts w:ascii="Times New Roman" w:hAnsi="Times New Roman"/>
          <w:b/>
          <w:color w:val="001320"/>
          <w:shd w:val="clear" w:color="auto" w:fill="FFFFFF"/>
        </w:rPr>
        <w:t>casa</w:t>
      </w:r>
      <w:proofErr w:type="gramEnd"/>
      <w:r>
        <w:rPr>
          <w:rFonts w:ascii="Times New Roman" w:hAnsi="Times New Roman"/>
          <w:color w:val="001320"/>
          <w:shd w:val="clear" w:color="auto" w:fill="FFFFFF"/>
        </w:rPr>
        <w:t xml:space="preserve"> (no sentido de edifício) ou </w:t>
      </w:r>
      <w:r>
        <w:rPr>
          <w:rFonts w:ascii="Times New Roman" w:hAnsi="Times New Roman"/>
          <w:color w:val="001320"/>
          <w:shd w:val="clear" w:color="auto" w:fill="FFFFFF"/>
        </w:rPr>
        <w:br/>
        <w:t xml:space="preserve">2. </w:t>
      </w:r>
      <w:proofErr w:type="gramStart"/>
      <w:r w:rsidRPr="006A640A">
        <w:rPr>
          <w:rFonts w:ascii="Times New Roman" w:hAnsi="Times New Roman"/>
          <w:b/>
          <w:color w:val="001320"/>
          <w:shd w:val="clear" w:color="auto" w:fill="FFFFFF"/>
        </w:rPr>
        <w:t>casa</w:t>
      </w:r>
      <w:proofErr w:type="gramEnd"/>
      <w:r w:rsidR="00467643">
        <w:rPr>
          <w:rFonts w:ascii="Times New Roman" w:hAnsi="Times New Roman"/>
          <w:color w:val="001320"/>
          <w:shd w:val="clear" w:color="auto" w:fill="FFFFFF"/>
        </w:rPr>
        <w:t xml:space="preserve"> (no sentido das pessoas que moram ou </w:t>
      </w:r>
      <w:r w:rsidR="005D7F40">
        <w:rPr>
          <w:rFonts w:ascii="Times New Roman" w:hAnsi="Times New Roman"/>
          <w:color w:val="001320"/>
          <w:shd w:val="clear" w:color="auto" w:fill="FFFFFF"/>
        </w:rPr>
        <w:t xml:space="preserve">regularmente </w:t>
      </w:r>
      <w:r w:rsidR="00467643">
        <w:rPr>
          <w:rFonts w:ascii="Times New Roman" w:hAnsi="Times New Roman"/>
          <w:color w:val="001320"/>
          <w:shd w:val="clear" w:color="auto" w:fill="FFFFFF"/>
        </w:rPr>
        <w:t>se reúnem naquele local)</w:t>
      </w:r>
      <w:r>
        <w:rPr>
          <w:rFonts w:ascii="Times New Roman" w:hAnsi="Times New Roman"/>
          <w:color w:val="001320"/>
          <w:shd w:val="clear" w:color="auto" w:fill="FFFFFF"/>
        </w:rPr>
        <w:t>.</w:t>
      </w:r>
    </w:p>
    <w:p w:rsidR="006A640A" w:rsidRDefault="006A640A" w:rsidP="002B6943">
      <w:pPr>
        <w:spacing w:line="360" w:lineRule="auto"/>
        <w:rPr>
          <w:rFonts w:ascii="Times New Roman" w:hAnsi="Times New Roman"/>
          <w:color w:val="001320"/>
          <w:shd w:val="clear" w:color="auto" w:fill="FFFFFF"/>
        </w:rPr>
      </w:pPr>
    </w:p>
    <w:p w:rsidR="006A640A" w:rsidRPr="00D8171F" w:rsidRDefault="00181271" w:rsidP="002B6943">
      <w:pPr>
        <w:autoSpaceDE w:val="0"/>
        <w:autoSpaceDN w:val="0"/>
        <w:adjustRightInd w:val="0"/>
        <w:spacing w:line="360" w:lineRule="auto"/>
        <w:ind w:right="45"/>
        <w:rPr>
          <w:rFonts w:ascii="Segoe UI" w:hAnsi="Segoe UI" w:cs="Segoe UI"/>
          <w:b/>
          <w:bCs/>
          <w:color w:val="417CBE"/>
          <w:sz w:val="22"/>
          <w:szCs w:val="16"/>
        </w:rPr>
      </w:pPr>
      <w:r>
        <w:rPr>
          <w:rFonts w:ascii="Times New Roman" w:hAnsi="Times New Roman"/>
          <w:color w:val="001320"/>
          <w:shd w:val="clear" w:color="auto" w:fill="FFFFFF"/>
        </w:rPr>
        <w:t>Bem,</w:t>
      </w:r>
      <w:r w:rsidR="00057870">
        <w:rPr>
          <w:rFonts w:ascii="Times New Roman" w:hAnsi="Times New Roman"/>
          <w:color w:val="001320"/>
          <w:shd w:val="clear" w:color="auto" w:fill="FFFFFF"/>
        </w:rPr>
        <w:t xml:space="preserve"> </w:t>
      </w:r>
      <w:r>
        <w:rPr>
          <w:rFonts w:ascii="Times New Roman" w:hAnsi="Times New Roman"/>
          <w:color w:val="001320"/>
          <w:shd w:val="clear" w:color="auto" w:fill="FFFFFF"/>
        </w:rPr>
        <w:t xml:space="preserve">eu </w:t>
      </w:r>
      <w:r w:rsidR="00057870">
        <w:rPr>
          <w:rFonts w:ascii="Times New Roman" w:hAnsi="Times New Roman"/>
          <w:color w:val="001320"/>
          <w:shd w:val="clear" w:color="auto" w:fill="FFFFFF"/>
        </w:rPr>
        <w:t xml:space="preserve">sempre escolhi a tradução </w:t>
      </w:r>
      <w:proofErr w:type="gramStart"/>
      <w:r w:rsidR="00057870">
        <w:rPr>
          <w:rFonts w:ascii="Times New Roman" w:hAnsi="Times New Roman"/>
          <w:color w:val="001320"/>
          <w:shd w:val="clear" w:color="auto" w:fill="FFFFFF"/>
        </w:rPr>
        <w:t>1</w:t>
      </w:r>
      <w:proofErr w:type="gramEnd"/>
      <w:r w:rsidR="00057870">
        <w:rPr>
          <w:rFonts w:ascii="Times New Roman" w:hAnsi="Times New Roman"/>
          <w:color w:val="001320"/>
          <w:shd w:val="clear" w:color="auto" w:fill="FFFFFF"/>
        </w:rPr>
        <w:t xml:space="preserve"> de </w:t>
      </w:r>
      <w:proofErr w:type="spellStart"/>
      <w:r w:rsidR="00057870">
        <w:rPr>
          <w:rFonts w:ascii="Times New Roman" w:hAnsi="Times New Roman"/>
          <w:color w:val="001320"/>
          <w:shd w:val="clear" w:color="auto" w:fill="FFFFFF"/>
        </w:rPr>
        <w:t>Thayer</w:t>
      </w:r>
      <w:proofErr w:type="spellEnd"/>
      <w:r w:rsidR="00057870">
        <w:rPr>
          <w:rFonts w:ascii="Times New Roman" w:hAnsi="Times New Roman"/>
          <w:color w:val="001320"/>
          <w:shd w:val="clear" w:color="auto" w:fill="FFFFFF"/>
        </w:rPr>
        <w:t>, "</w:t>
      </w:r>
      <w:r w:rsidR="006A640A" w:rsidRPr="006A640A">
        <w:rPr>
          <w:rFonts w:ascii="Times New Roman" w:hAnsi="Times New Roman"/>
          <w:b/>
          <w:color w:val="001320"/>
          <w:shd w:val="clear" w:color="auto" w:fill="FFFFFF"/>
        </w:rPr>
        <w:t>casa</w:t>
      </w:r>
      <w:r w:rsidR="00057870">
        <w:rPr>
          <w:rFonts w:ascii="Times New Roman" w:hAnsi="Times New Roman"/>
          <w:color w:val="001320"/>
          <w:shd w:val="clear" w:color="auto" w:fill="FFFFFF"/>
        </w:rPr>
        <w:t xml:space="preserve">", nos </w:t>
      </w:r>
      <w:r w:rsidR="00D8171F">
        <w:rPr>
          <w:rFonts w:ascii="Times New Roman" w:hAnsi="Times New Roman"/>
          <w:color w:val="001320"/>
          <w:shd w:val="clear" w:color="auto" w:fill="FFFFFF"/>
        </w:rPr>
        <w:t xml:space="preserve">89 </w:t>
      </w:r>
      <w:r w:rsidR="00057870">
        <w:rPr>
          <w:rFonts w:ascii="Times New Roman" w:hAnsi="Times New Roman"/>
          <w:color w:val="001320"/>
          <w:shd w:val="clear" w:color="auto" w:fill="FFFFFF"/>
        </w:rPr>
        <w:t xml:space="preserve">casos em que a referência tendia mais a um </w:t>
      </w:r>
      <w:r w:rsidR="006A640A">
        <w:rPr>
          <w:rFonts w:ascii="Times New Roman" w:hAnsi="Times New Roman"/>
          <w:color w:val="001320"/>
          <w:shd w:val="clear" w:color="auto" w:fill="FFFFFF"/>
        </w:rPr>
        <w:t>edifício</w:t>
      </w:r>
      <w:r w:rsidR="00057870">
        <w:rPr>
          <w:rFonts w:ascii="Times New Roman" w:hAnsi="Times New Roman"/>
          <w:color w:val="001320"/>
          <w:shd w:val="clear" w:color="auto" w:fill="FFFFFF"/>
        </w:rPr>
        <w:t xml:space="preserve"> de tijolos</w:t>
      </w:r>
      <w:r w:rsidR="006A640A">
        <w:rPr>
          <w:rFonts w:ascii="Times New Roman" w:hAnsi="Times New Roman"/>
          <w:color w:val="001320"/>
          <w:shd w:val="clear" w:color="auto" w:fill="FFFFFF"/>
        </w:rPr>
        <w:t xml:space="preserve">, pedra, madeira, etc. </w:t>
      </w:r>
      <w:r w:rsidR="00057870">
        <w:rPr>
          <w:rFonts w:ascii="Times New Roman" w:hAnsi="Times New Roman"/>
          <w:color w:val="001320"/>
          <w:shd w:val="clear" w:color="auto" w:fill="FFFFFF"/>
        </w:rPr>
        <w:t>por exemplo</w:t>
      </w:r>
      <w:r w:rsidR="006A640A">
        <w:rPr>
          <w:rFonts w:ascii="Times New Roman" w:hAnsi="Times New Roman"/>
          <w:color w:val="001320"/>
          <w:shd w:val="clear" w:color="auto" w:fill="FFFFFF"/>
        </w:rPr>
        <w:t xml:space="preserve">, Mt 9:6 </w:t>
      </w:r>
      <w:r w:rsidR="006A640A" w:rsidRPr="00D8171F">
        <w:rPr>
          <w:rFonts w:ascii="Segoe UI" w:hAnsi="Segoe UI" w:cs="Segoe UI"/>
          <w:b/>
          <w:bCs/>
          <w:color w:val="417CBE"/>
          <w:sz w:val="22"/>
          <w:szCs w:val="16"/>
        </w:rPr>
        <w:t xml:space="preserve">" </w:t>
      </w:r>
      <w:r w:rsidR="006A640A" w:rsidRPr="00D8171F">
        <w:rPr>
          <w:rFonts w:ascii="Impact" w:hAnsi="Impact" w:cs="Tahoma"/>
          <w:color w:val="800000"/>
          <w:szCs w:val="20"/>
        </w:rPr>
        <w:t xml:space="preserve">A fim de que, porém, saibais que, sobre a terra, </w:t>
      </w:r>
      <w:r w:rsidR="006A640A" w:rsidRPr="00D8171F">
        <w:rPr>
          <w:rFonts w:ascii="Impact" w:hAnsi="Impact" w:cs="Tahoma"/>
          <w:i/>
          <w:iCs/>
          <w:color w:val="808080"/>
          <w:szCs w:val="20"/>
        </w:rPr>
        <w:t>o</w:t>
      </w:r>
      <w:r w:rsidR="006A640A" w:rsidRPr="00D8171F">
        <w:rPr>
          <w:rFonts w:ascii="Impact" w:hAnsi="Impact" w:cs="Tahoma"/>
          <w:color w:val="800000"/>
          <w:szCs w:val="20"/>
        </w:rPr>
        <w:t xml:space="preserve"> poder tem o Filho do homem para perdoar pecados"</w:t>
      </w:r>
      <w:r w:rsidR="006A640A" w:rsidRPr="00D8171F">
        <w:rPr>
          <w:rFonts w:ascii="Impact" w:hAnsi="Impact" w:cs="Tahoma"/>
          <w:color w:val="0000FF"/>
          <w:szCs w:val="20"/>
        </w:rPr>
        <w:t xml:space="preserve"> (então diz Ele ao paralítico): </w:t>
      </w:r>
      <w:r w:rsidR="006A640A" w:rsidRPr="00D8171F">
        <w:rPr>
          <w:rFonts w:ascii="Impact" w:hAnsi="Impact" w:cs="Tahoma"/>
          <w:color w:val="800000"/>
          <w:szCs w:val="20"/>
        </w:rPr>
        <w:t xml:space="preserve">"Havendo-te levantado , levanta- carrega tu a tua maca, e vai para a tua </w:t>
      </w:r>
      <w:r w:rsidR="006A640A" w:rsidRPr="00D8171F">
        <w:rPr>
          <w:rFonts w:ascii="Impact" w:hAnsi="Impact" w:cs="Tahoma"/>
          <w:b/>
          <w:color w:val="800000"/>
          <w:sz w:val="44"/>
          <w:szCs w:val="20"/>
          <w:u w:val="single"/>
        </w:rPr>
        <w:t>casa</w:t>
      </w:r>
      <w:r w:rsidR="006A640A" w:rsidRPr="00D8171F">
        <w:rPr>
          <w:rFonts w:ascii="Impact" w:hAnsi="Impact" w:cs="Tahoma"/>
          <w:color w:val="800000"/>
          <w:szCs w:val="20"/>
        </w:rPr>
        <w:t>.</w:t>
      </w:r>
      <w:r w:rsidR="006A640A" w:rsidRPr="00D8171F">
        <w:rPr>
          <w:rFonts w:ascii="Tahoma" w:hAnsi="Tahoma" w:cs="Tahoma"/>
          <w:color w:val="800000"/>
          <w:szCs w:val="20"/>
        </w:rPr>
        <w:t>"</w:t>
      </w:r>
    </w:p>
    <w:p w:rsidR="006A640A" w:rsidRDefault="006A640A" w:rsidP="002B6943">
      <w:pPr>
        <w:autoSpaceDE w:val="0"/>
        <w:autoSpaceDN w:val="0"/>
        <w:adjustRightInd w:val="0"/>
        <w:spacing w:line="36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</w:rPr>
      </w:pPr>
    </w:p>
    <w:p w:rsidR="00D8171F" w:rsidRDefault="00D8171F" w:rsidP="002B6943">
      <w:pPr>
        <w:autoSpaceDE w:val="0"/>
        <w:autoSpaceDN w:val="0"/>
        <w:adjustRightInd w:val="0"/>
        <w:spacing w:line="36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</w:rPr>
      </w:pPr>
      <w:r>
        <w:rPr>
          <w:rFonts w:ascii="Times New Roman" w:hAnsi="Times New Roman"/>
          <w:color w:val="001320"/>
          <w:shd w:val="clear" w:color="auto" w:fill="FFFFFF"/>
        </w:rPr>
        <w:t xml:space="preserve">E </w:t>
      </w:r>
      <w:r w:rsidR="00181271">
        <w:rPr>
          <w:rFonts w:ascii="Times New Roman" w:hAnsi="Times New Roman"/>
          <w:color w:val="001320"/>
          <w:shd w:val="clear" w:color="auto" w:fill="FFFFFF"/>
        </w:rPr>
        <w:t xml:space="preserve">eu </w:t>
      </w:r>
      <w:r>
        <w:rPr>
          <w:rFonts w:ascii="Times New Roman" w:hAnsi="Times New Roman"/>
          <w:color w:val="001320"/>
          <w:shd w:val="clear" w:color="auto" w:fill="FFFFFF"/>
        </w:rPr>
        <w:t xml:space="preserve">sempre escolhi a tradução </w:t>
      </w:r>
      <w:proofErr w:type="gramStart"/>
      <w:r>
        <w:rPr>
          <w:rFonts w:ascii="Times New Roman" w:hAnsi="Times New Roman"/>
          <w:color w:val="001320"/>
          <w:shd w:val="clear" w:color="auto" w:fill="FFFFFF"/>
        </w:rPr>
        <w:t>2</w:t>
      </w:r>
      <w:proofErr w:type="gramEnd"/>
      <w:r>
        <w:rPr>
          <w:rFonts w:ascii="Times New Roman" w:hAnsi="Times New Roman"/>
          <w:color w:val="001320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color w:val="001320"/>
          <w:shd w:val="clear" w:color="auto" w:fill="FFFFFF"/>
        </w:rPr>
        <w:t>Thayer</w:t>
      </w:r>
      <w:proofErr w:type="spellEnd"/>
      <w:r>
        <w:rPr>
          <w:rFonts w:ascii="Times New Roman" w:hAnsi="Times New Roman"/>
          <w:color w:val="001320"/>
          <w:shd w:val="clear" w:color="auto" w:fill="FFFFFF"/>
        </w:rPr>
        <w:t>, "</w:t>
      </w:r>
      <w:r w:rsidRPr="006A640A">
        <w:rPr>
          <w:rFonts w:ascii="Times New Roman" w:hAnsi="Times New Roman"/>
          <w:b/>
          <w:color w:val="001320"/>
          <w:shd w:val="clear" w:color="auto" w:fill="FFFFFF"/>
        </w:rPr>
        <w:t>casa</w:t>
      </w:r>
      <w:r>
        <w:rPr>
          <w:rFonts w:ascii="Times New Roman" w:hAnsi="Times New Roman"/>
          <w:b/>
          <w:color w:val="001320"/>
          <w:shd w:val="clear" w:color="auto" w:fill="FFFFFF"/>
        </w:rPr>
        <w:t xml:space="preserve">- </w:t>
      </w:r>
      <w:r w:rsidR="00467643">
        <w:rPr>
          <w:rFonts w:ascii="Times New Roman" w:hAnsi="Times New Roman"/>
          <w:b/>
          <w:color w:val="001320"/>
          <w:shd w:val="clear" w:color="auto" w:fill="FFFFFF"/>
        </w:rPr>
        <w:t>pessoas</w:t>
      </w:r>
      <w:r>
        <w:rPr>
          <w:rFonts w:ascii="Times New Roman" w:hAnsi="Times New Roman"/>
          <w:color w:val="001320"/>
          <w:shd w:val="clear" w:color="auto" w:fill="FFFFFF"/>
        </w:rPr>
        <w:t xml:space="preserve">", nos </w:t>
      </w:r>
      <w:r w:rsidR="00181271">
        <w:rPr>
          <w:rFonts w:ascii="Times New Roman" w:hAnsi="Times New Roman"/>
          <w:color w:val="001320"/>
          <w:shd w:val="clear" w:color="auto" w:fill="FFFFFF"/>
        </w:rPr>
        <w:t xml:space="preserve">demais </w:t>
      </w:r>
      <w:r>
        <w:rPr>
          <w:rFonts w:ascii="Times New Roman" w:hAnsi="Times New Roman"/>
          <w:color w:val="001320"/>
          <w:shd w:val="clear" w:color="auto" w:fill="FFFFFF"/>
        </w:rPr>
        <w:t>35 casos</w:t>
      </w:r>
      <w:r>
        <w:rPr>
          <w:color w:val="001320"/>
        </w:rPr>
        <w:t xml:space="preserve">, </w:t>
      </w:r>
      <w:r>
        <w:rPr>
          <w:rFonts w:ascii="Times New Roman" w:hAnsi="Times New Roman"/>
          <w:color w:val="001320"/>
          <w:shd w:val="clear" w:color="auto" w:fill="FFFFFF"/>
        </w:rPr>
        <w:t>por exemplo, Mt 13:57 "</w:t>
      </w:r>
      <w:r w:rsidRPr="00D8171F">
        <w:rPr>
          <w:rFonts w:ascii="Impact" w:hAnsi="Impact" w:cs="Tahoma"/>
          <w:color w:val="0000FF"/>
          <w:szCs w:val="20"/>
        </w:rPr>
        <w:t xml:space="preserve">E escandalizavam-se </w:t>
      </w:r>
      <w:proofErr w:type="spellStart"/>
      <w:r w:rsidRPr="00D8171F">
        <w:rPr>
          <w:rFonts w:ascii="Impact" w:hAnsi="Impact" w:cs="Tahoma"/>
          <w:color w:val="0000FF"/>
          <w:szCs w:val="20"/>
        </w:rPr>
        <w:t>nEle</w:t>
      </w:r>
      <w:proofErr w:type="spellEnd"/>
      <w:r w:rsidRPr="00D8171F">
        <w:rPr>
          <w:rFonts w:ascii="Impact" w:hAnsi="Impact" w:cs="Tahoma"/>
          <w:color w:val="0000FF"/>
          <w:szCs w:val="20"/>
        </w:rPr>
        <w:t xml:space="preserve">. Jesus, porém, lhes disse: </w:t>
      </w:r>
      <w:r w:rsidRPr="00D8171F">
        <w:rPr>
          <w:rFonts w:ascii="Impact" w:hAnsi="Impact" w:cs="Tahoma"/>
          <w:color w:val="800000"/>
          <w:szCs w:val="20"/>
        </w:rPr>
        <w:t xml:space="preserve">"Não está um profeta sem </w:t>
      </w:r>
      <w:r w:rsidRPr="00D8171F">
        <w:rPr>
          <w:rFonts w:ascii="Impact" w:hAnsi="Impact" w:cs="Tahoma"/>
          <w:i/>
          <w:iCs/>
          <w:color w:val="808080"/>
          <w:szCs w:val="20"/>
        </w:rPr>
        <w:t>receber</w:t>
      </w:r>
      <w:r w:rsidRPr="00D8171F">
        <w:rPr>
          <w:rFonts w:ascii="Impact" w:hAnsi="Impact" w:cs="Tahoma"/>
          <w:color w:val="800000"/>
          <w:szCs w:val="20"/>
        </w:rPr>
        <w:t xml:space="preserve"> honra, a não ser na sua </w:t>
      </w:r>
      <w:r w:rsidRPr="00D8171F">
        <w:rPr>
          <w:rFonts w:ascii="Impact" w:hAnsi="Impact" w:cs="Tahoma"/>
          <w:i/>
          <w:iCs/>
          <w:color w:val="808080"/>
          <w:szCs w:val="20"/>
        </w:rPr>
        <w:t>própria</w:t>
      </w:r>
      <w:r w:rsidRPr="00D8171F">
        <w:rPr>
          <w:rFonts w:ascii="Impact" w:hAnsi="Impact" w:cs="Tahoma"/>
          <w:color w:val="800000"/>
          <w:szCs w:val="20"/>
        </w:rPr>
        <w:t xml:space="preserve"> cidade- paterna e na sua </w:t>
      </w:r>
      <w:r w:rsidRPr="00D8171F">
        <w:rPr>
          <w:rFonts w:ascii="Impact" w:hAnsi="Impact" w:cs="Tahoma"/>
          <w:i/>
          <w:iCs/>
          <w:color w:val="808080"/>
          <w:szCs w:val="20"/>
        </w:rPr>
        <w:t>própria</w:t>
      </w:r>
      <w:r w:rsidRPr="00D8171F">
        <w:rPr>
          <w:rFonts w:ascii="Impact" w:hAnsi="Impact" w:cs="Tahoma"/>
          <w:color w:val="800000"/>
          <w:szCs w:val="20"/>
        </w:rPr>
        <w:t xml:space="preserve"> </w:t>
      </w:r>
      <w:r w:rsidRPr="00D8171F">
        <w:rPr>
          <w:rFonts w:ascii="Impact" w:hAnsi="Impact" w:cs="Tahoma"/>
          <w:b/>
          <w:color w:val="800000"/>
          <w:sz w:val="40"/>
          <w:szCs w:val="20"/>
        </w:rPr>
        <w:t xml:space="preserve">CASA- </w:t>
      </w:r>
      <w:r w:rsidR="00467643">
        <w:rPr>
          <w:rFonts w:ascii="Impact" w:hAnsi="Impact" w:cs="Tahoma"/>
          <w:b/>
          <w:color w:val="800000"/>
          <w:sz w:val="40"/>
          <w:szCs w:val="20"/>
        </w:rPr>
        <w:t>PESSOAS</w:t>
      </w:r>
      <w:r w:rsidRPr="00D8171F">
        <w:rPr>
          <w:rFonts w:ascii="Impact" w:hAnsi="Impact" w:cs="Tahoma"/>
          <w:color w:val="800000"/>
          <w:szCs w:val="20"/>
        </w:rPr>
        <w:t>.</w:t>
      </w:r>
      <w:r>
        <w:rPr>
          <w:rFonts w:ascii="Tahoma" w:hAnsi="Tahoma" w:cs="Tahoma"/>
          <w:color w:val="800000"/>
          <w:sz w:val="20"/>
          <w:szCs w:val="20"/>
        </w:rPr>
        <w:t>"</w:t>
      </w:r>
    </w:p>
    <w:p w:rsidR="00D8171F" w:rsidRDefault="00D8171F" w:rsidP="002B6943">
      <w:pPr>
        <w:pBdr>
          <w:bottom w:val="dotted" w:sz="24" w:space="1" w:color="auto"/>
        </w:pBdr>
        <w:spacing w:line="360" w:lineRule="auto"/>
      </w:pPr>
    </w:p>
    <w:p w:rsidR="002B6943" w:rsidRDefault="002B6943" w:rsidP="002B6943">
      <w:pPr>
        <w:pBdr>
          <w:bottom w:val="dotted" w:sz="24" w:space="1" w:color="auto"/>
        </w:pBdr>
        <w:spacing w:line="360" w:lineRule="auto"/>
      </w:pPr>
    </w:p>
    <w:p w:rsidR="002B6943" w:rsidRDefault="002B6943" w:rsidP="002B6943">
      <w:pPr>
        <w:spacing w:line="360" w:lineRule="auto"/>
      </w:pPr>
    </w:p>
    <w:p w:rsidR="002B6943" w:rsidRDefault="002B6943" w:rsidP="002B6943">
      <w:pPr>
        <w:spacing w:line="360" w:lineRule="auto"/>
      </w:pPr>
    </w:p>
    <w:p w:rsidR="00181271" w:rsidRDefault="002B6943" w:rsidP="002B6943">
      <w:pPr>
        <w:spacing w:line="360" w:lineRule="auto"/>
      </w:pPr>
      <w:r>
        <w:t>NOTAS EXPLICATIVAS:</w:t>
      </w:r>
    </w:p>
    <w:p w:rsidR="002B6943" w:rsidRPr="005D7F40" w:rsidRDefault="002B6943" w:rsidP="002B6943">
      <w:pPr>
        <w:spacing w:line="360" w:lineRule="auto"/>
        <w:rPr>
          <w:sz w:val="36"/>
        </w:rPr>
      </w:pPr>
    </w:p>
    <w:p w:rsidR="002B6943" w:rsidRPr="005D7F40" w:rsidRDefault="002B6943" w:rsidP="002B6943">
      <w:pPr>
        <w:pStyle w:val="Textodenotaderodap"/>
        <w:spacing w:line="360" w:lineRule="auto"/>
        <w:rPr>
          <w:sz w:val="24"/>
          <w:szCs w:val="16"/>
        </w:rPr>
      </w:pPr>
      <w:r w:rsidRPr="005D7F40">
        <w:rPr>
          <w:rStyle w:val="Refdenotaderodap"/>
          <w:color w:val="C00000"/>
          <w:sz w:val="24"/>
          <w:szCs w:val="16"/>
        </w:rPr>
        <w:t>NOTA 1</w:t>
      </w:r>
      <w:r w:rsidRPr="005D7F40">
        <w:rPr>
          <w:color w:val="C00000"/>
          <w:sz w:val="24"/>
          <w:szCs w:val="16"/>
        </w:rPr>
        <w:t xml:space="preserve"> </w:t>
      </w:r>
      <w:proofErr w:type="gramStart"/>
      <w:r w:rsidRPr="005D7F40">
        <w:rPr>
          <w:color w:val="C00000"/>
          <w:sz w:val="24"/>
          <w:szCs w:val="16"/>
        </w:rPr>
        <w:t>1Tm</w:t>
      </w:r>
      <w:proofErr w:type="gramEnd"/>
      <w:r w:rsidRPr="005D7F40">
        <w:rPr>
          <w:color w:val="C00000"/>
          <w:sz w:val="24"/>
          <w:szCs w:val="16"/>
        </w:rPr>
        <w:t xml:space="preserve"> 3:15 "UMA casa":</w:t>
      </w:r>
      <w:r w:rsidRPr="005D7F40">
        <w:rPr>
          <w:sz w:val="24"/>
          <w:szCs w:val="16"/>
        </w:rPr>
        <w:t xml:space="preserve"> a) Note que não foi usado o artigo definido "A" mas o artigo indefinido "UMA", implicando uma entre muitas. b) O contexto exige para "casa" ("</w:t>
      </w:r>
      <w:proofErr w:type="spellStart"/>
      <w:r w:rsidRPr="005D7F40">
        <w:rPr>
          <w:sz w:val="24"/>
          <w:szCs w:val="16"/>
        </w:rPr>
        <w:t>oikos</w:t>
      </w:r>
      <w:proofErr w:type="spellEnd"/>
      <w:r w:rsidRPr="005D7F40">
        <w:rPr>
          <w:sz w:val="24"/>
          <w:szCs w:val="16"/>
        </w:rPr>
        <w:t>") o sentido não de edifício, mas do grupo de pessoas que, em seus corpos, nele habitam ou nele se reúnem regularmente. Em cada assembleia local a que Timóteo e Tito iam instruir e assistir como especialmente enviados pelo apóstolo Paulo, a "Uma casa" era o seu conjunto de membros.</w:t>
      </w:r>
    </w:p>
    <w:p w:rsidR="002B6943" w:rsidRPr="005D7F40" w:rsidRDefault="002B6943" w:rsidP="002B6943">
      <w:pPr>
        <w:pStyle w:val="Textodenotaderodap"/>
        <w:spacing w:line="360" w:lineRule="auto"/>
        <w:ind w:firstLine="142"/>
        <w:rPr>
          <w:sz w:val="24"/>
          <w:szCs w:val="16"/>
        </w:rPr>
      </w:pPr>
      <w:r w:rsidRPr="005D7F40">
        <w:rPr>
          <w:color w:val="C00000"/>
          <w:sz w:val="24"/>
          <w:szCs w:val="16"/>
        </w:rPr>
        <w:br/>
      </w:r>
      <w:r w:rsidRPr="005D7F40">
        <w:rPr>
          <w:color w:val="C00000"/>
          <w:sz w:val="24"/>
          <w:szCs w:val="16"/>
        </w:rPr>
        <w:br/>
      </w:r>
      <w:r w:rsidRPr="005D7F40">
        <w:rPr>
          <w:rStyle w:val="Refdenotaderodap"/>
          <w:color w:val="C00000"/>
          <w:sz w:val="24"/>
          <w:szCs w:val="16"/>
        </w:rPr>
        <w:t>NOTA 2</w:t>
      </w:r>
      <w:r w:rsidRPr="005D7F40">
        <w:rPr>
          <w:color w:val="C00000"/>
          <w:sz w:val="24"/>
          <w:szCs w:val="16"/>
        </w:rPr>
        <w:t xml:space="preserve"> </w:t>
      </w:r>
      <w:proofErr w:type="gramStart"/>
      <w:r w:rsidRPr="005D7F40">
        <w:rPr>
          <w:color w:val="C00000"/>
          <w:sz w:val="24"/>
          <w:szCs w:val="16"/>
        </w:rPr>
        <w:t>1Tm</w:t>
      </w:r>
      <w:proofErr w:type="gramEnd"/>
      <w:r w:rsidRPr="005D7F40">
        <w:rPr>
          <w:color w:val="C00000"/>
          <w:sz w:val="24"/>
          <w:szCs w:val="16"/>
        </w:rPr>
        <w:t xml:space="preserve"> 3:15 "a qual </w:t>
      </w:r>
      <w:r w:rsidRPr="005D7F40">
        <w:rPr>
          <w:strike/>
          <w:color w:val="C00000"/>
          <w:sz w:val="24"/>
          <w:szCs w:val="16"/>
        </w:rPr>
        <w:t>(uma casa)</w:t>
      </w:r>
      <w:r w:rsidRPr="005D7F40">
        <w:rPr>
          <w:color w:val="C00000"/>
          <w:sz w:val="24"/>
          <w:szCs w:val="16"/>
        </w:rPr>
        <w:t xml:space="preserve"> consiste em uma assembleia de o Deus":{"</w:t>
      </w:r>
      <w:proofErr w:type="spellStart"/>
      <w:r w:rsidRPr="005D7F40">
        <w:rPr>
          <w:color w:val="C00000"/>
          <w:sz w:val="24"/>
          <w:szCs w:val="16"/>
        </w:rPr>
        <w:t>ἥτιςa</w:t>
      </w:r>
      <w:proofErr w:type="spellEnd"/>
      <w:r w:rsidRPr="005D7F40">
        <w:rPr>
          <w:color w:val="C00000"/>
          <w:sz w:val="24"/>
          <w:szCs w:val="16"/>
        </w:rPr>
        <w:t xml:space="preserve">," "a qual," </w:t>
      </w:r>
      <w:r w:rsidRPr="005D7F40">
        <w:rPr>
          <w:sz w:val="24"/>
          <w:szCs w:val="16"/>
        </w:rPr>
        <w:t xml:space="preserve">pron.-rel. nom. sing. </w:t>
      </w:r>
      <w:r w:rsidRPr="005D7F40">
        <w:rPr>
          <w:sz w:val="24"/>
          <w:szCs w:val="16"/>
          <w:u w:val="single"/>
        </w:rPr>
        <w:t>FEM</w:t>
      </w:r>
      <w:r w:rsidRPr="005D7F40">
        <w:rPr>
          <w:sz w:val="24"/>
          <w:szCs w:val="16"/>
        </w:rPr>
        <w:t>.} pode se aplicar a {</w:t>
      </w:r>
      <w:proofErr w:type="spellStart"/>
      <w:r w:rsidRPr="005D7F40">
        <w:rPr>
          <w:sz w:val="24"/>
          <w:szCs w:val="16"/>
        </w:rPr>
        <w:t>οἴκῳ</w:t>
      </w:r>
      <w:proofErr w:type="spellEnd"/>
      <w:r w:rsidRPr="005D7F40">
        <w:rPr>
          <w:sz w:val="24"/>
          <w:szCs w:val="16"/>
        </w:rPr>
        <w:t>, "</w:t>
      </w:r>
      <w:r w:rsidRPr="005D7F40">
        <w:rPr>
          <w:color w:val="C00000"/>
          <w:sz w:val="24"/>
          <w:szCs w:val="16"/>
        </w:rPr>
        <w:t>casa</w:t>
      </w:r>
      <w:r w:rsidRPr="005D7F40">
        <w:rPr>
          <w:sz w:val="24"/>
          <w:szCs w:val="16"/>
        </w:rPr>
        <w:t xml:space="preserve">", subst., </w:t>
      </w:r>
      <w:proofErr w:type="spellStart"/>
      <w:r w:rsidRPr="005D7F40">
        <w:rPr>
          <w:sz w:val="24"/>
          <w:szCs w:val="16"/>
        </w:rPr>
        <w:t>dat</w:t>
      </w:r>
      <w:proofErr w:type="spellEnd"/>
      <w:r w:rsidRPr="005D7F40">
        <w:rPr>
          <w:sz w:val="24"/>
          <w:szCs w:val="16"/>
        </w:rPr>
        <w:t xml:space="preserve">. sing. </w:t>
      </w:r>
      <w:r w:rsidRPr="005D7F40">
        <w:rPr>
          <w:sz w:val="24"/>
          <w:szCs w:val="16"/>
          <w:u w:val="single"/>
        </w:rPr>
        <w:t>MASC</w:t>
      </w:r>
      <w:r w:rsidRPr="005D7F40">
        <w:rPr>
          <w:sz w:val="24"/>
          <w:szCs w:val="16"/>
        </w:rPr>
        <w:t>.} porque "</w:t>
      </w:r>
      <w:r w:rsidRPr="005D7F40">
        <w:rPr>
          <w:i/>
          <w:sz w:val="24"/>
          <w:szCs w:val="16"/>
        </w:rPr>
        <w:t>o substantivo [</w:t>
      </w:r>
      <w:proofErr w:type="spellStart"/>
      <w:r w:rsidRPr="005D7F40">
        <w:rPr>
          <w:i/>
          <w:sz w:val="24"/>
          <w:szCs w:val="16"/>
        </w:rPr>
        <w:t>ἐκκλησία</w:t>
      </w:r>
      <w:proofErr w:type="spellEnd"/>
      <w:r w:rsidRPr="005D7F40">
        <w:rPr>
          <w:i/>
          <w:sz w:val="24"/>
          <w:szCs w:val="16"/>
        </w:rPr>
        <w:t>, assembleia, nom. sing. FEM.] que forma o predicado em uma sentença relativa, anexada com o propósito de explicá-la (...), algumas vezes impõe seu próprio gênero e número ao [pronome] relativo, por uma espécie de atração</w:t>
      </w:r>
      <w:r w:rsidRPr="005D7F40">
        <w:rPr>
          <w:sz w:val="24"/>
          <w:szCs w:val="16"/>
        </w:rPr>
        <w:t>" (</w:t>
      </w:r>
      <w:proofErr w:type="spellStart"/>
      <w:r w:rsidRPr="005D7F40">
        <w:rPr>
          <w:sz w:val="24"/>
          <w:szCs w:val="16"/>
        </w:rPr>
        <w:t>Winer-Moulton</w:t>
      </w:r>
      <w:proofErr w:type="spellEnd"/>
      <w:r w:rsidRPr="005D7F40">
        <w:rPr>
          <w:sz w:val="24"/>
          <w:szCs w:val="16"/>
        </w:rPr>
        <w:t xml:space="preserve">, Grammar, </w:t>
      </w:r>
      <w:proofErr w:type="spellStart"/>
      <w:r w:rsidRPr="005D7F40">
        <w:rPr>
          <w:sz w:val="24"/>
          <w:szCs w:val="16"/>
        </w:rPr>
        <w:t>full</w:t>
      </w:r>
      <w:proofErr w:type="spellEnd"/>
      <w:r w:rsidRPr="005D7F40">
        <w:rPr>
          <w:sz w:val="24"/>
          <w:szCs w:val="16"/>
        </w:rPr>
        <w:t xml:space="preserve"> </w:t>
      </w:r>
      <w:proofErr w:type="spellStart"/>
      <w:r w:rsidRPr="005D7F40">
        <w:rPr>
          <w:sz w:val="24"/>
          <w:szCs w:val="16"/>
        </w:rPr>
        <w:t>text</w:t>
      </w:r>
      <w:proofErr w:type="spellEnd"/>
      <w:r w:rsidRPr="005D7F40">
        <w:rPr>
          <w:sz w:val="24"/>
          <w:szCs w:val="16"/>
        </w:rPr>
        <w:t xml:space="preserve">, p. 206 </w:t>
      </w:r>
      <w:hyperlink r:id="rId93" w:history="1">
        <w:r w:rsidRPr="005D7F40">
          <w:rPr>
            <w:rStyle w:val="Hyperlink"/>
            <w:rFonts w:eastAsia="Calibri"/>
            <w:szCs w:val="16"/>
          </w:rPr>
          <w:t>https://archive.org/stream/atreatiseongram01goog/atreatiseongram01goog_djvu.txt</w:t>
        </w:r>
      </w:hyperlink>
      <w:r w:rsidRPr="005D7F40">
        <w:rPr>
          <w:sz w:val="24"/>
          <w:szCs w:val="16"/>
        </w:rPr>
        <w:t>).</w:t>
      </w:r>
    </w:p>
    <w:p w:rsidR="002B6943" w:rsidRPr="005D7F40" w:rsidRDefault="002B6943" w:rsidP="002B6943">
      <w:pPr>
        <w:pStyle w:val="Textodenotaderodap"/>
        <w:spacing w:line="360" w:lineRule="auto"/>
        <w:ind w:firstLine="142"/>
        <w:rPr>
          <w:sz w:val="24"/>
          <w:szCs w:val="16"/>
        </w:rPr>
      </w:pPr>
      <w:r w:rsidRPr="005D7F40">
        <w:rPr>
          <w:color w:val="C00000"/>
          <w:sz w:val="24"/>
          <w:szCs w:val="16"/>
        </w:rPr>
        <w:br/>
      </w:r>
      <w:r w:rsidRPr="005D7F40">
        <w:rPr>
          <w:color w:val="C00000"/>
          <w:sz w:val="24"/>
          <w:szCs w:val="16"/>
        </w:rPr>
        <w:br/>
      </w:r>
      <w:r w:rsidRPr="005D7F40">
        <w:rPr>
          <w:rStyle w:val="Refdenotaderodap"/>
          <w:color w:val="C00000"/>
          <w:sz w:val="24"/>
          <w:szCs w:val="16"/>
        </w:rPr>
        <w:t>NOTA 3</w:t>
      </w:r>
      <w:r w:rsidRPr="005D7F40">
        <w:rPr>
          <w:color w:val="C00000"/>
          <w:sz w:val="24"/>
          <w:szCs w:val="16"/>
        </w:rPr>
        <w:t xml:space="preserve"> </w:t>
      </w:r>
      <w:proofErr w:type="gramStart"/>
      <w:r w:rsidRPr="005D7F40">
        <w:rPr>
          <w:color w:val="C00000"/>
          <w:sz w:val="24"/>
          <w:szCs w:val="16"/>
          <w:lang w:eastAsia="en-US"/>
        </w:rPr>
        <w:t>1Tm</w:t>
      </w:r>
      <w:proofErr w:type="gramEnd"/>
      <w:r w:rsidRPr="005D7F40">
        <w:rPr>
          <w:color w:val="C00000"/>
          <w:sz w:val="24"/>
          <w:szCs w:val="16"/>
          <w:lang w:eastAsia="en-US"/>
        </w:rPr>
        <w:t xml:space="preserve"> 3:15 "</w:t>
      </w:r>
      <w:r w:rsidRPr="005D7F40">
        <w:rPr>
          <w:i/>
          <w:color w:val="C00000"/>
          <w:sz w:val="24"/>
          <w:szCs w:val="16"/>
          <w:lang w:eastAsia="en-US"/>
        </w:rPr>
        <w:t>O Qual (Deus) é a</w:t>
      </w:r>
      <w:r w:rsidRPr="005D7F40">
        <w:rPr>
          <w:color w:val="C00000"/>
          <w:sz w:val="24"/>
          <w:szCs w:val="16"/>
          <w:lang w:eastAsia="en-US"/>
        </w:rPr>
        <w:t xml:space="preserve"> coluna- sustentadora e </w:t>
      </w:r>
      <w:r w:rsidRPr="005D7F40">
        <w:rPr>
          <w:i/>
          <w:iCs/>
          <w:color w:val="C00000"/>
          <w:sz w:val="24"/>
          <w:szCs w:val="16"/>
          <w:lang w:eastAsia="en-US"/>
        </w:rPr>
        <w:t>a</w:t>
      </w:r>
      <w:r w:rsidRPr="005D7F40">
        <w:rPr>
          <w:color w:val="C00000"/>
          <w:sz w:val="24"/>
          <w:szCs w:val="16"/>
          <w:lang w:eastAsia="en-US"/>
        </w:rPr>
        <w:t xml:space="preserve"> base- sustentadora de a verdade..."  </w:t>
      </w:r>
      <w:r w:rsidRPr="005D7F40">
        <w:rPr>
          <w:sz w:val="24"/>
          <w:szCs w:val="16"/>
          <w:lang w:eastAsia="en-US"/>
        </w:rPr>
        <w:br/>
        <w:t xml:space="preserve">Adam Clarke, 2ª alternativa: "2. Outros supõem que </w:t>
      </w:r>
      <w:r w:rsidRPr="005D7F40">
        <w:rPr>
          <w:b/>
          <w:sz w:val="24"/>
          <w:szCs w:val="16"/>
          <w:lang w:eastAsia="en-US"/>
        </w:rPr>
        <w:t>A COLUNA- SUSTENTADORA E A BASE- SUSTENTADORA DE A VERDADE REFEREM-SE A DEUS</w:t>
      </w:r>
      <w:r w:rsidRPr="005D7F40">
        <w:rPr>
          <w:sz w:val="24"/>
          <w:szCs w:val="16"/>
          <w:lang w:eastAsia="en-US"/>
        </w:rPr>
        <w:t>; E que "</w:t>
      </w:r>
      <w:proofErr w:type="spellStart"/>
      <w:r w:rsidRPr="005D7F40">
        <w:rPr>
          <w:sz w:val="24"/>
          <w:szCs w:val="16"/>
          <w:lang w:eastAsia="en-US"/>
        </w:rPr>
        <w:t>ὁς</w:t>
      </w:r>
      <w:proofErr w:type="spellEnd"/>
      <w:r w:rsidRPr="005D7F40">
        <w:rPr>
          <w:sz w:val="24"/>
          <w:szCs w:val="16"/>
          <w:lang w:eastAsia="en-US"/>
        </w:rPr>
        <w:t xml:space="preserve"> </w:t>
      </w:r>
      <w:proofErr w:type="spellStart"/>
      <w:r w:rsidRPr="005D7F40">
        <w:rPr>
          <w:sz w:val="24"/>
          <w:szCs w:val="16"/>
          <w:lang w:eastAsia="en-US"/>
        </w:rPr>
        <w:t>εστι</w:t>
      </w:r>
      <w:proofErr w:type="spellEnd"/>
      <w:r w:rsidRPr="005D7F40">
        <w:rPr>
          <w:sz w:val="24"/>
          <w:szCs w:val="16"/>
          <w:lang w:eastAsia="en-US"/>
        </w:rPr>
        <w:t>" ("</w:t>
      </w:r>
      <w:r w:rsidRPr="005D7F40">
        <w:rPr>
          <w:i/>
          <w:sz w:val="24"/>
          <w:szCs w:val="16"/>
          <w:lang w:eastAsia="en-US"/>
        </w:rPr>
        <w:t>o Qual está</w:t>
      </w:r>
      <w:r w:rsidRPr="005D7F40">
        <w:rPr>
          <w:sz w:val="24"/>
          <w:szCs w:val="16"/>
          <w:lang w:eastAsia="en-US"/>
        </w:rPr>
        <w:t>") deve ser adicionado [em itálicas] como referindo-se imediatamente a "</w:t>
      </w:r>
      <w:proofErr w:type="spellStart"/>
      <w:r w:rsidRPr="005D7F40">
        <w:rPr>
          <w:sz w:val="24"/>
          <w:szCs w:val="16"/>
          <w:lang w:eastAsia="en-US"/>
        </w:rPr>
        <w:t>Θεος</w:t>
      </w:r>
      <w:proofErr w:type="spellEnd"/>
      <w:r w:rsidRPr="005D7F40">
        <w:rPr>
          <w:sz w:val="24"/>
          <w:szCs w:val="16"/>
          <w:lang w:eastAsia="en-US"/>
        </w:rPr>
        <w:t>" ("Deus"), [que está] imediatamente antes. Por este modo de interpretação, a passagem será lida- entendida assim: "</w:t>
      </w:r>
      <w:r w:rsidRPr="005D7F40">
        <w:rPr>
          <w:i/>
          <w:sz w:val="24"/>
          <w:szCs w:val="16"/>
          <w:lang w:eastAsia="en-US"/>
        </w:rPr>
        <w:t>Para que saibas como deves te comportar na casa de Deus, a qual consiste em a assembleia do Deus vivo, 'o Qual é' ('</w:t>
      </w:r>
      <w:proofErr w:type="spellStart"/>
      <w:r w:rsidRPr="005D7F40">
        <w:rPr>
          <w:i/>
          <w:sz w:val="24"/>
          <w:szCs w:val="16"/>
          <w:lang w:eastAsia="en-US"/>
        </w:rPr>
        <w:t>ὁ</w:t>
      </w:r>
      <w:proofErr w:type="spellEnd"/>
      <w:r w:rsidRPr="005D7F40">
        <w:rPr>
          <w:i/>
          <w:sz w:val="24"/>
          <w:szCs w:val="16"/>
          <w:lang w:eastAsia="en-US"/>
        </w:rPr>
        <w:t xml:space="preserve">ς </w:t>
      </w:r>
      <w:proofErr w:type="spellStart"/>
      <w:r w:rsidRPr="005D7F40">
        <w:rPr>
          <w:i/>
          <w:sz w:val="24"/>
          <w:szCs w:val="16"/>
          <w:lang w:eastAsia="en-US"/>
        </w:rPr>
        <w:t>εστι</w:t>
      </w:r>
      <w:proofErr w:type="spellEnd"/>
      <w:r w:rsidRPr="005D7F40">
        <w:rPr>
          <w:i/>
          <w:sz w:val="24"/>
          <w:szCs w:val="16"/>
          <w:lang w:eastAsia="en-US"/>
        </w:rPr>
        <w:t>') a coluna e fundamento de a verdade.</w:t>
      </w:r>
      <w:r w:rsidRPr="005D7F40">
        <w:rPr>
          <w:sz w:val="24"/>
          <w:szCs w:val="16"/>
          <w:lang w:eastAsia="en-US"/>
        </w:rPr>
        <w:t xml:space="preserve">" Como Deus pode ser adequadamente chamado de </w:t>
      </w:r>
      <w:r w:rsidRPr="005D7F40">
        <w:rPr>
          <w:i/>
          <w:sz w:val="24"/>
          <w:szCs w:val="16"/>
          <w:lang w:eastAsia="en-US"/>
        </w:rPr>
        <w:t>a</w:t>
      </w:r>
      <w:r w:rsidRPr="005D7F40">
        <w:rPr>
          <w:sz w:val="24"/>
          <w:szCs w:val="16"/>
          <w:lang w:eastAsia="en-US"/>
        </w:rPr>
        <w:t xml:space="preserve"> coluna e </w:t>
      </w:r>
      <w:r w:rsidRPr="005D7F40">
        <w:rPr>
          <w:i/>
          <w:sz w:val="24"/>
          <w:szCs w:val="16"/>
          <w:lang w:eastAsia="en-US"/>
        </w:rPr>
        <w:t>a</w:t>
      </w:r>
      <w:r w:rsidRPr="005D7F40">
        <w:rPr>
          <w:sz w:val="24"/>
          <w:szCs w:val="16"/>
          <w:lang w:eastAsia="en-US"/>
        </w:rPr>
        <w:t xml:space="preserve"> base- sustentadora da verdade, não requer explicação."</w:t>
      </w:r>
      <w:r w:rsidRPr="005D7F40">
        <w:rPr>
          <w:rFonts w:eastAsia="Calibri"/>
          <w:sz w:val="24"/>
          <w:szCs w:val="16"/>
          <w:lang w:eastAsia="en-US"/>
        </w:rPr>
        <w:br/>
        <w:t xml:space="preserve">A tradução da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Peshitta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por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Etherige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, e a por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Lamsa</w:t>
      </w:r>
      <w:proofErr w:type="spellEnd"/>
      <w:r w:rsidRPr="005D7F40">
        <w:rPr>
          <w:rFonts w:eastAsia="Calibri"/>
          <w:sz w:val="24"/>
          <w:szCs w:val="16"/>
          <w:lang w:eastAsia="en-US"/>
        </w:rPr>
        <w:t>, não chamam uma assembleia de coluna nem de fundamento, favorecem que esses títulos se apliquem a Deus "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which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is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the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church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of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the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living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God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,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the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pillar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and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foundation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of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the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truth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." A tradução de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Murdock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 coloca um ponto depois de "Deus vivente", e identifica as coluna e firmamento com o mistério (Cristo e Sua obra), através de colocar vírgula ao final do v. 15 "... </w:t>
      </w:r>
      <w:r w:rsidRPr="005D7F40">
        <w:rPr>
          <w:rFonts w:eastAsia="Calibri"/>
          <w:sz w:val="24"/>
          <w:szCs w:val="16"/>
          <w:lang w:val="en-US" w:eastAsia="en-US"/>
        </w:rPr>
        <w:t xml:space="preserve">Living God. The pillar and the foundation of the truth, </w:t>
      </w:r>
      <w:r w:rsidRPr="005D7F40">
        <w:rPr>
          <w:rFonts w:eastAsia="Calibri"/>
          <w:sz w:val="24"/>
          <w:szCs w:val="16"/>
          <w:vertAlign w:val="superscript"/>
          <w:lang w:val="en-US" w:eastAsia="en-US"/>
        </w:rPr>
        <w:t>16</w:t>
      </w:r>
      <w:r w:rsidRPr="005D7F40">
        <w:rPr>
          <w:rFonts w:eastAsia="Calibri"/>
          <w:sz w:val="24"/>
          <w:szCs w:val="16"/>
          <w:lang w:val="en-US" w:eastAsia="en-US"/>
        </w:rPr>
        <w:t xml:space="preserve"> and truly great, is this mystery of righteousness, which was revealed in the flesh ..."</w:t>
      </w:r>
      <w:r w:rsidRPr="005D7F40">
        <w:rPr>
          <w:rFonts w:eastAsia="Calibri"/>
          <w:sz w:val="24"/>
          <w:szCs w:val="16"/>
          <w:lang w:val="en-US" w:eastAsia="en-US"/>
        </w:rPr>
        <w:br/>
      </w:r>
      <w:r w:rsidRPr="005D7F40">
        <w:rPr>
          <w:rFonts w:eastAsia="Calibri"/>
          <w:sz w:val="24"/>
          <w:szCs w:val="16"/>
          <w:lang w:eastAsia="en-US"/>
        </w:rPr>
        <w:t>Note que descrever Deus como vivente e sendo coluna e fundamento de a verdade/ do verdadeiro/ da origem da verdade/ da própria Verdade, tudo isso casa com muitos versos explícitos e indisputados tais como 1Ts 1:9 "</w:t>
      </w:r>
      <w:r w:rsidRPr="005D7F40">
        <w:rPr>
          <w:rFonts w:eastAsia="Calibri"/>
          <w:i/>
          <w:sz w:val="24"/>
          <w:szCs w:val="16"/>
          <w:lang w:eastAsia="en-US"/>
        </w:rPr>
        <w:t xml:space="preserve">Deus vivo e </w:t>
      </w:r>
      <w:r w:rsidRPr="005D7F40">
        <w:rPr>
          <w:rFonts w:eastAsia="Calibri"/>
          <w:i/>
          <w:sz w:val="24"/>
          <w:szCs w:val="16"/>
          <w:u w:val="single"/>
          <w:lang w:eastAsia="en-US"/>
        </w:rPr>
        <w:t>VERDADEIRO</w:t>
      </w:r>
      <w:r w:rsidRPr="005D7F40">
        <w:rPr>
          <w:rFonts w:eastAsia="Calibri"/>
          <w:sz w:val="24"/>
          <w:szCs w:val="16"/>
          <w:lang w:eastAsia="en-US"/>
        </w:rPr>
        <w:t xml:space="preserve">", mas nenhum verso descreve nenhuma assembleia na Bíblia como nada equivalente a coluna e fundamento da verdade, ao contrário, tinham problemas de falsidades e práticas: todas as 6 assembleias a quem Paulo escreveu cartas partes do NT, e 5 das 7 assembleias às quais o Cristo endereçou Revelação. Portanto, </w:t>
      </w:r>
      <w:r w:rsidRPr="005D7F40">
        <w:rPr>
          <w:rFonts w:eastAsia="Calibri"/>
          <w:b/>
          <w:sz w:val="24"/>
          <w:szCs w:val="16"/>
          <w:lang w:eastAsia="en-US"/>
        </w:rPr>
        <w:t>SOMENTE DEUS</w:t>
      </w:r>
      <w:r w:rsidRPr="005D7F40">
        <w:rPr>
          <w:rFonts w:eastAsia="Calibri"/>
          <w:sz w:val="24"/>
          <w:szCs w:val="16"/>
          <w:lang w:eastAsia="en-US"/>
        </w:rPr>
        <w:t xml:space="preserve">, e não qualquer assembleia local (muito menos convenção, </w:t>
      </w:r>
      <w:proofErr w:type="spellStart"/>
      <w:r w:rsidRPr="005D7F40">
        <w:rPr>
          <w:rFonts w:eastAsia="Calibri"/>
          <w:sz w:val="24"/>
          <w:szCs w:val="16"/>
          <w:lang w:eastAsia="en-US"/>
        </w:rPr>
        <w:t>romanismo</w:t>
      </w:r>
      <w:proofErr w:type="spellEnd"/>
      <w:r w:rsidRPr="005D7F40">
        <w:rPr>
          <w:rFonts w:eastAsia="Calibri"/>
          <w:sz w:val="24"/>
          <w:szCs w:val="16"/>
          <w:lang w:eastAsia="en-US"/>
        </w:rPr>
        <w:t xml:space="preserve">, etc.), </w:t>
      </w:r>
      <w:r w:rsidRPr="005D7F40">
        <w:rPr>
          <w:rFonts w:eastAsia="Calibri"/>
          <w:b/>
          <w:sz w:val="24"/>
          <w:szCs w:val="16"/>
          <w:lang w:eastAsia="en-US"/>
        </w:rPr>
        <w:t>É "A COLUNA- SUSTENTADORA E A BASE- SUSTENTADORA DE A VERDADE.</w:t>
      </w:r>
      <w:proofErr w:type="gramStart"/>
      <w:r w:rsidRPr="005D7F40">
        <w:rPr>
          <w:rFonts w:eastAsia="Calibri"/>
          <w:b/>
          <w:sz w:val="24"/>
          <w:szCs w:val="16"/>
          <w:lang w:eastAsia="en-US"/>
        </w:rPr>
        <w:t>"</w:t>
      </w:r>
      <w:proofErr w:type="gramEnd"/>
      <w:r w:rsidRPr="005D7F40">
        <w:rPr>
          <w:rFonts w:eastAsia="Calibri"/>
          <w:b/>
          <w:sz w:val="24"/>
          <w:szCs w:val="16"/>
          <w:lang w:eastAsia="en-US"/>
        </w:rPr>
        <w:br/>
      </w:r>
      <w:r w:rsidRPr="005D7F40">
        <w:rPr>
          <w:rFonts w:eastAsia="Calibri"/>
          <w:b/>
          <w:sz w:val="24"/>
          <w:szCs w:val="16"/>
          <w:lang w:eastAsia="en-US"/>
        </w:rPr>
        <w:br/>
      </w:r>
      <w:r w:rsidRPr="005D7F40">
        <w:rPr>
          <w:rFonts w:eastAsia="Calibri"/>
          <w:b/>
          <w:sz w:val="24"/>
          <w:szCs w:val="16"/>
          <w:lang w:eastAsia="en-US"/>
        </w:rPr>
        <w:br/>
      </w:r>
      <w:r w:rsidRPr="005D7F40">
        <w:rPr>
          <w:rFonts w:eastAsia="Calibri"/>
          <w:b/>
          <w:sz w:val="24"/>
          <w:szCs w:val="16"/>
          <w:lang w:eastAsia="en-US"/>
        </w:rPr>
        <w:br/>
        <w:t>Hélio de Menezes Silva</w:t>
      </w:r>
      <w:r w:rsidRPr="005D7F40">
        <w:rPr>
          <w:rFonts w:eastAsia="Calibri"/>
          <w:sz w:val="24"/>
          <w:szCs w:val="16"/>
          <w:lang w:eastAsia="en-US"/>
        </w:rPr>
        <w:t>, set. 2020.</w:t>
      </w:r>
    </w:p>
    <w:sectPr w:rsidR="002B6943" w:rsidRPr="005D7F40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9ED" w:rsidRDefault="00FF19ED" w:rsidP="00551CCF">
      <w:pPr>
        <w:spacing w:line="240" w:lineRule="auto"/>
      </w:pPr>
      <w:r>
        <w:separator/>
      </w:r>
    </w:p>
  </w:endnote>
  <w:endnote w:type="continuationSeparator" w:id="0">
    <w:p w:rsidR="00FF19ED" w:rsidRDefault="00FF19ED" w:rsidP="0055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9ED" w:rsidRDefault="00FF19ED" w:rsidP="00551CCF">
      <w:pPr>
        <w:spacing w:line="240" w:lineRule="auto"/>
      </w:pPr>
      <w:r>
        <w:separator/>
      </w:r>
    </w:p>
  </w:footnote>
  <w:footnote w:type="continuationSeparator" w:id="0">
    <w:p w:rsidR="00FF19ED" w:rsidRDefault="00FF19ED" w:rsidP="00551CCF">
      <w:pPr>
        <w:spacing w:line="240" w:lineRule="auto"/>
      </w:pPr>
      <w:r>
        <w:continuationSeparator/>
      </w:r>
    </w:p>
  </w:footnote>
  <w:footnote w:id="1">
    <w:p w:rsidR="00AD4976" w:rsidRPr="00D22539" w:rsidRDefault="00AD4976" w:rsidP="00AD4976">
      <w:pPr>
        <w:pStyle w:val="Textodenotaderodap"/>
        <w:ind w:firstLine="142"/>
        <w:rPr>
          <w:sz w:val="16"/>
          <w:szCs w:val="16"/>
        </w:rPr>
      </w:pPr>
      <w:r w:rsidRPr="00D22539">
        <w:rPr>
          <w:rStyle w:val="Refdenotaderodap"/>
          <w:color w:val="C00000"/>
          <w:sz w:val="16"/>
          <w:szCs w:val="16"/>
        </w:rPr>
        <w:footnoteRef/>
      </w:r>
      <w:r w:rsidRPr="00D22539">
        <w:rPr>
          <w:color w:val="C00000"/>
          <w:sz w:val="16"/>
          <w:szCs w:val="16"/>
        </w:rPr>
        <w:t xml:space="preserve"> </w:t>
      </w:r>
      <w:proofErr w:type="gramStart"/>
      <w:r w:rsidRPr="00D22539">
        <w:rPr>
          <w:color w:val="C00000"/>
          <w:sz w:val="16"/>
          <w:szCs w:val="16"/>
        </w:rPr>
        <w:t>1Tm</w:t>
      </w:r>
      <w:proofErr w:type="gramEnd"/>
      <w:r w:rsidRPr="00D22539">
        <w:rPr>
          <w:color w:val="C00000"/>
          <w:sz w:val="16"/>
          <w:szCs w:val="16"/>
        </w:rPr>
        <w:t xml:space="preserve"> 3:15 "UMA casa":</w:t>
      </w:r>
      <w:r w:rsidRPr="00D22539">
        <w:rPr>
          <w:sz w:val="16"/>
          <w:szCs w:val="16"/>
        </w:rPr>
        <w:t xml:space="preserve"> a) Note que não foi usado o artigo definido "A" mas o artigo indefinido "UMA"</w:t>
      </w:r>
      <w:r>
        <w:rPr>
          <w:sz w:val="16"/>
          <w:szCs w:val="16"/>
        </w:rPr>
        <w:t>,</w:t>
      </w:r>
      <w:r w:rsidRPr="00D22539">
        <w:rPr>
          <w:sz w:val="16"/>
          <w:szCs w:val="16"/>
        </w:rPr>
        <w:t xml:space="preserve"> implicando uma entre muitas. b) </w:t>
      </w:r>
      <w:r>
        <w:rPr>
          <w:sz w:val="16"/>
          <w:szCs w:val="16"/>
        </w:rPr>
        <w:t>O</w:t>
      </w:r>
      <w:r w:rsidRPr="00D22539">
        <w:rPr>
          <w:sz w:val="16"/>
          <w:szCs w:val="16"/>
        </w:rPr>
        <w:t xml:space="preserve"> contexto exige para "casa" ("</w:t>
      </w:r>
      <w:proofErr w:type="spellStart"/>
      <w:r w:rsidRPr="00D22539">
        <w:rPr>
          <w:sz w:val="16"/>
          <w:szCs w:val="16"/>
        </w:rPr>
        <w:t>oikos</w:t>
      </w:r>
      <w:proofErr w:type="spellEnd"/>
      <w:r w:rsidRPr="00D22539">
        <w:rPr>
          <w:sz w:val="16"/>
          <w:szCs w:val="16"/>
        </w:rPr>
        <w:t>") o sentido não de edifício, mas do grupo de pessoas que, em seus corpos, nele habitam ou nele se reúnem regularmente. Em cada assembleia local a que Timóteo e Tito iam instruir e assistir como especialmente enviados pelo apóstolo Paulo, a "Uma casa" era o seu conjunto de membros.</w:t>
      </w:r>
    </w:p>
  </w:footnote>
  <w:footnote w:id="2">
    <w:p w:rsidR="00AD4976" w:rsidRPr="00D22539" w:rsidRDefault="00AD4976" w:rsidP="00AD4976">
      <w:pPr>
        <w:pStyle w:val="Textodenotaderodap"/>
        <w:ind w:firstLine="142"/>
        <w:rPr>
          <w:sz w:val="16"/>
          <w:szCs w:val="16"/>
        </w:rPr>
      </w:pPr>
      <w:r w:rsidRPr="00D22539">
        <w:rPr>
          <w:rStyle w:val="Refdenotaderodap"/>
          <w:color w:val="C00000"/>
          <w:sz w:val="16"/>
          <w:szCs w:val="16"/>
        </w:rPr>
        <w:footnoteRef/>
      </w:r>
      <w:r w:rsidRPr="00D22539">
        <w:rPr>
          <w:color w:val="C00000"/>
          <w:sz w:val="16"/>
          <w:szCs w:val="16"/>
        </w:rPr>
        <w:t xml:space="preserve"> </w:t>
      </w:r>
      <w:proofErr w:type="gramStart"/>
      <w:r w:rsidRPr="00D22539">
        <w:rPr>
          <w:color w:val="C00000"/>
          <w:sz w:val="16"/>
          <w:szCs w:val="16"/>
        </w:rPr>
        <w:t>1Tm</w:t>
      </w:r>
      <w:proofErr w:type="gramEnd"/>
      <w:r w:rsidRPr="00D22539">
        <w:rPr>
          <w:color w:val="C00000"/>
          <w:sz w:val="16"/>
          <w:szCs w:val="16"/>
        </w:rPr>
        <w:t xml:space="preserve"> 3:15 "a qual </w:t>
      </w:r>
      <w:r w:rsidRPr="00D22539">
        <w:rPr>
          <w:strike/>
          <w:color w:val="C00000"/>
          <w:sz w:val="16"/>
          <w:szCs w:val="16"/>
        </w:rPr>
        <w:t>(</w:t>
      </w:r>
      <w:r>
        <w:rPr>
          <w:strike/>
          <w:color w:val="C00000"/>
          <w:sz w:val="16"/>
          <w:szCs w:val="16"/>
        </w:rPr>
        <w:t xml:space="preserve">uma </w:t>
      </w:r>
      <w:r w:rsidRPr="00D22539">
        <w:rPr>
          <w:strike/>
          <w:color w:val="C00000"/>
          <w:sz w:val="16"/>
          <w:szCs w:val="16"/>
        </w:rPr>
        <w:t>casa)</w:t>
      </w:r>
      <w:r w:rsidRPr="00D22539">
        <w:rPr>
          <w:color w:val="C00000"/>
          <w:sz w:val="16"/>
          <w:szCs w:val="16"/>
        </w:rPr>
        <w:t xml:space="preserve"> consiste em uma assembleia de o Deus":{"</w:t>
      </w:r>
      <w:proofErr w:type="spellStart"/>
      <w:r w:rsidRPr="00D22539">
        <w:rPr>
          <w:color w:val="C00000"/>
          <w:sz w:val="16"/>
          <w:szCs w:val="16"/>
        </w:rPr>
        <w:t>ἥτιςa</w:t>
      </w:r>
      <w:proofErr w:type="spellEnd"/>
      <w:r w:rsidRPr="00D22539">
        <w:rPr>
          <w:color w:val="C00000"/>
          <w:sz w:val="16"/>
          <w:szCs w:val="16"/>
        </w:rPr>
        <w:t xml:space="preserve">," "a qual," </w:t>
      </w:r>
      <w:r w:rsidRPr="00D22539">
        <w:rPr>
          <w:sz w:val="16"/>
          <w:szCs w:val="16"/>
        </w:rPr>
        <w:t xml:space="preserve">pron.-rel. nom. sing. </w:t>
      </w:r>
      <w:r w:rsidRPr="00D22539">
        <w:rPr>
          <w:sz w:val="16"/>
          <w:szCs w:val="16"/>
          <w:u w:val="single"/>
        </w:rPr>
        <w:t>FEM</w:t>
      </w:r>
      <w:r w:rsidRPr="00D22539">
        <w:rPr>
          <w:sz w:val="16"/>
          <w:szCs w:val="16"/>
        </w:rPr>
        <w:t>.} pode se aplicar a {</w:t>
      </w:r>
      <w:proofErr w:type="spellStart"/>
      <w:r w:rsidRPr="00D22539">
        <w:rPr>
          <w:sz w:val="16"/>
          <w:szCs w:val="16"/>
        </w:rPr>
        <w:t>οἴκῳ</w:t>
      </w:r>
      <w:proofErr w:type="spellEnd"/>
      <w:r w:rsidRPr="00D22539">
        <w:rPr>
          <w:sz w:val="16"/>
          <w:szCs w:val="16"/>
        </w:rPr>
        <w:t>, "</w:t>
      </w:r>
      <w:r>
        <w:rPr>
          <w:color w:val="C00000"/>
          <w:sz w:val="16"/>
          <w:szCs w:val="16"/>
        </w:rPr>
        <w:t>casa</w:t>
      </w:r>
      <w:r w:rsidRPr="00D22539">
        <w:rPr>
          <w:sz w:val="16"/>
          <w:szCs w:val="16"/>
        </w:rPr>
        <w:t xml:space="preserve">", subst., </w:t>
      </w:r>
      <w:proofErr w:type="spellStart"/>
      <w:r w:rsidRPr="00D22539">
        <w:rPr>
          <w:sz w:val="16"/>
          <w:szCs w:val="16"/>
        </w:rPr>
        <w:t>dat</w:t>
      </w:r>
      <w:proofErr w:type="spellEnd"/>
      <w:r w:rsidRPr="00D22539">
        <w:rPr>
          <w:sz w:val="16"/>
          <w:szCs w:val="16"/>
        </w:rPr>
        <w:t xml:space="preserve">. sing. </w:t>
      </w:r>
      <w:r w:rsidRPr="00D22539">
        <w:rPr>
          <w:sz w:val="16"/>
          <w:szCs w:val="16"/>
          <w:u w:val="single"/>
        </w:rPr>
        <w:t>MASC</w:t>
      </w:r>
      <w:r w:rsidRPr="00D22539">
        <w:rPr>
          <w:sz w:val="16"/>
          <w:szCs w:val="16"/>
        </w:rPr>
        <w:t>.} porque "</w:t>
      </w:r>
      <w:r w:rsidRPr="00D22539">
        <w:rPr>
          <w:i/>
          <w:sz w:val="16"/>
          <w:szCs w:val="16"/>
        </w:rPr>
        <w:t>o substantivo [</w:t>
      </w:r>
      <w:proofErr w:type="spellStart"/>
      <w:r w:rsidRPr="00D22539">
        <w:rPr>
          <w:i/>
          <w:sz w:val="16"/>
          <w:szCs w:val="16"/>
        </w:rPr>
        <w:t>ἐκκλησία</w:t>
      </w:r>
      <w:proofErr w:type="spellEnd"/>
      <w:r w:rsidRPr="00D22539">
        <w:rPr>
          <w:i/>
          <w:sz w:val="16"/>
          <w:szCs w:val="16"/>
        </w:rPr>
        <w:t>, assembleia, nom. sing. FEM.] que forma o predicado em uma sentença relativa, anexada com o propósito de explicá-la (...), algumas vezes impõe seu próprio gênero e número ao [pronome] relativo, por uma espécie de atração</w:t>
      </w:r>
      <w:r w:rsidRPr="00D22539">
        <w:rPr>
          <w:sz w:val="16"/>
          <w:szCs w:val="16"/>
        </w:rPr>
        <w:t>" (</w:t>
      </w:r>
      <w:proofErr w:type="spellStart"/>
      <w:r w:rsidRPr="00D22539">
        <w:rPr>
          <w:sz w:val="16"/>
          <w:szCs w:val="16"/>
        </w:rPr>
        <w:t>Winer-Moulton</w:t>
      </w:r>
      <w:proofErr w:type="spellEnd"/>
      <w:r w:rsidRPr="00D22539">
        <w:rPr>
          <w:sz w:val="16"/>
          <w:szCs w:val="16"/>
        </w:rPr>
        <w:t xml:space="preserve">, Grammar, </w:t>
      </w:r>
      <w:proofErr w:type="spellStart"/>
      <w:r w:rsidRPr="00D22539">
        <w:rPr>
          <w:sz w:val="16"/>
          <w:szCs w:val="16"/>
        </w:rPr>
        <w:t>full</w:t>
      </w:r>
      <w:proofErr w:type="spellEnd"/>
      <w:r w:rsidRPr="00D22539">
        <w:rPr>
          <w:sz w:val="16"/>
          <w:szCs w:val="16"/>
        </w:rPr>
        <w:t xml:space="preserve"> </w:t>
      </w:r>
      <w:proofErr w:type="spellStart"/>
      <w:r w:rsidRPr="00D22539">
        <w:rPr>
          <w:sz w:val="16"/>
          <w:szCs w:val="16"/>
        </w:rPr>
        <w:t>text</w:t>
      </w:r>
      <w:proofErr w:type="spellEnd"/>
      <w:r w:rsidRPr="00D22539">
        <w:rPr>
          <w:sz w:val="16"/>
          <w:szCs w:val="16"/>
        </w:rPr>
        <w:t xml:space="preserve">, p. 206 </w:t>
      </w:r>
      <w:hyperlink r:id="rId1" w:history="1">
        <w:r w:rsidRPr="00D22539">
          <w:rPr>
            <w:rStyle w:val="Hyperlink"/>
            <w:rFonts w:eastAsia="Calibri"/>
            <w:sz w:val="16"/>
            <w:szCs w:val="16"/>
          </w:rPr>
          <w:t>https://archive.org/stream/atreatiseongram01goog/atreatiseongram01goog_djvu.txt</w:t>
        </w:r>
      </w:hyperlink>
      <w:r w:rsidRPr="00D22539">
        <w:rPr>
          <w:sz w:val="16"/>
          <w:szCs w:val="16"/>
        </w:rPr>
        <w:t>).</w:t>
      </w:r>
    </w:p>
  </w:footnote>
  <w:footnote w:id="3">
    <w:p w:rsidR="00AD4976" w:rsidRPr="00D22539" w:rsidRDefault="00AD4976" w:rsidP="00AD4976">
      <w:pPr>
        <w:pStyle w:val="Textodenotaderodap"/>
        <w:ind w:firstLine="142"/>
        <w:rPr>
          <w:sz w:val="16"/>
          <w:szCs w:val="16"/>
        </w:rPr>
      </w:pPr>
      <w:r w:rsidRPr="00D22539">
        <w:rPr>
          <w:rStyle w:val="Refdenotaderodap"/>
          <w:color w:val="C00000"/>
          <w:sz w:val="16"/>
          <w:szCs w:val="16"/>
        </w:rPr>
        <w:footnoteRef/>
      </w:r>
      <w:r w:rsidRPr="00D22539">
        <w:rPr>
          <w:color w:val="C00000"/>
          <w:sz w:val="16"/>
          <w:szCs w:val="16"/>
        </w:rPr>
        <w:t xml:space="preserve"> </w:t>
      </w:r>
      <w:proofErr w:type="gramStart"/>
      <w:r w:rsidRPr="00D22539">
        <w:rPr>
          <w:color w:val="C00000"/>
          <w:sz w:val="16"/>
          <w:szCs w:val="16"/>
          <w:lang w:eastAsia="en-US"/>
        </w:rPr>
        <w:t>1Tm</w:t>
      </w:r>
      <w:proofErr w:type="gramEnd"/>
      <w:r w:rsidRPr="00D22539">
        <w:rPr>
          <w:color w:val="C00000"/>
          <w:sz w:val="16"/>
          <w:szCs w:val="16"/>
          <w:lang w:eastAsia="en-US"/>
        </w:rPr>
        <w:t xml:space="preserve"> 3:15 "</w:t>
      </w:r>
      <w:r w:rsidRPr="00D22539">
        <w:rPr>
          <w:i/>
          <w:color w:val="C00000"/>
          <w:sz w:val="16"/>
          <w:szCs w:val="16"/>
          <w:lang w:eastAsia="en-US"/>
        </w:rPr>
        <w:t>O Qual (Deus) é a</w:t>
      </w:r>
      <w:r w:rsidRPr="00D22539">
        <w:rPr>
          <w:color w:val="C00000"/>
          <w:sz w:val="16"/>
          <w:szCs w:val="16"/>
          <w:lang w:eastAsia="en-US"/>
        </w:rPr>
        <w:t xml:space="preserve"> coluna- sustentadora e </w:t>
      </w:r>
      <w:r w:rsidRPr="00D22539">
        <w:rPr>
          <w:i/>
          <w:iCs/>
          <w:color w:val="C00000"/>
          <w:sz w:val="16"/>
          <w:szCs w:val="16"/>
          <w:lang w:eastAsia="en-US"/>
        </w:rPr>
        <w:t>a</w:t>
      </w:r>
      <w:r>
        <w:rPr>
          <w:color w:val="C00000"/>
          <w:sz w:val="16"/>
          <w:szCs w:val="16"/>
          <w:lang w:eastAsia="en-US"/>
        </w:rPr>
        <w:t xml:space="preserve"> base- sustentadora de </w:t>
      </w:r>
      <w:r w:rsidRPr="00D22539">
        <w:rPr>
          <w:color w:val="C00000"/>
          <w:sz w:val="16"/>
          <w:szCs w:val="16"/>
          <w:lang w:eastAsia="en-US"/>
        </w:rPr>
        <w:t xml:space="preserve">a verdade..."  </w:t>
      </w:r>
      <w:r w:rsidRPr="00D22539">
        <w:rPr>
          <w:sz w:val="16"/>
          <w:szCs w:val="16"/>
          <w:lang w:eastAsia="en-US"/>
        </w:rPr>
        <w:br/>
        <w:t xml:space="preserve">Adam Clarke, 2ª alternativa: "2. Outros supõem que </w:t>
      </w:r>
      <w:r w:rsidRPr="00D22539">
        <w:rPr>
          <w:b/>
          <w:sz w:val="16"/>
          <w:szCs w:val="16"/>
          <w:lang w:eastAsia="en-US"/>
        </w:rPr>
        <w:t>A COLUNA- SUSTENTADORA E A BASE- SUSTENTADORA D</w:t>
      </w:r>
      <w:r>
        <w:rPr>
          <w:b/>
          <w:sz w:val="16"/>
          <w:szCs w:val="16"/>
          <w:lang w:eastAsia="en-US"/>
        </w:rPr>
        <w:t xml:space="preserve">E </w:t>
      </w:r>
      <w:r w:rsidRPr="00D22539">
        <w:rPr>
          <w:b/>
          <w:sz w:val="16"/>
          <w:szCs w:val="16"/>
          <w:lang w:eastAsia="en-US"/>
        </w:rPr>
        <w:t>A VERDADE REFEREM-SE A DEUS</w:t>
      </w:r>
      <w:r w:rsidRPr="00D22539">
        <w:rPr>
          <w:sz w:val="16"/>
          <w:szCs w:val="16"/>
          <w:lang w:eastAsia="en-US"/>
        </w:rPr>
        <w:t>; E que "</w:t>
      </w:r>
      <w:proofErr w:type="spellStart"/>
      <w:r w:rsidRPr="00D22539">
        <w:rPr>
          <w:sz w:val="16"/>
          <w:szCs w:val="16"/>
          <w:lang w:eastAsia="en-US"/>
        </w:rPr>
        <w:t>ὁς</w:t>
      </w:r>
      <w:proofErr w:type="spellEnd"/>
      <w:r w:rsidRPr="00D22539">
        <w:rPr>
          <w:sz w:val="16"/>
          <w:szCs w:val="16"/>
          <w:lang w:eastAsia="en-US"/>
        </w:rPr>
        <w:t xml:space="preserve"> </w:t>
      </w:r>
      <w:proofErr w:type="spellStart"/>
      <w:r w:rsidRPr="00D22539">
        <w:rPr>
          <w:sz w:val="16"/>
          <w:szCs w:val="16"/>
          <w:lang w:eastAsia="en-US"/>
        </w:rPr>
        <w:t>εστι</w:t>
      </w:r>
      <w:proofErr w:type="spellEnd"/>
      <w:r w:rsidRPr="00D22539">
        <w:rPr>
          <w:sz w:val="16"/>
          <w:szCs w:val="16"/>
          <w:lang w:eastAsia="en-US"/>
        </w:rPr>
        <w:t>" ("</w:t>
      </w:r>
      <w:r w:rsidRPr="00D22539">
        <w:rPr>
          <w:i/>
          <w:sz w:val="16"/>
          <w:szCs w:val="16"/>
          <w:lang w:eastAsia="en-US"/>
        </w:rPr>
        <w:t>o Qual está</w:t>
      </w:r>
      <w:r w:rsidRPr="00D22539">
        <w:rPr>
          <w:sz w:val="16"/>
          <w:szCs w:val="16"/>
          <w:lang w:eastAsia="en-US"/>
        </w:rPr>
        <w:t>") deve ser adicionado [em itálicas] como referindo-se imediatamente a "</w:t>
      </w:r>
      <w:proofErr w:type="spellStart"/>
      <w:r w:rsidRPr="00D22539">
        <w:rPr>
          <w:sz w:val="16"/>
          <w:szCs w:val="16"/>
          <w:lang w:eastAsia="en-US"/>
        </w:rPr>
        <w:t>Θεος</w:t>
      </w:r>
      <w:proofErr w:type="spellEnd"/>
      <w:r w:rsidRPr="00D22539">
        <w:rPr>
          <w:sz w:val="16"/>
          <w:szCs w:val="16"/>
          <w:lang w:eastAsia="en-US"/>
        </w:rPr>
        <w:t>" ("Deus"), [que está] imediatamente antes. Por este modo de interpretação, a passagem será lida- entendida assim: "</w:t>
      </w:r>
      <w:r w:rsidRPr="00D22539">
        <w:rPr>
          <w:i/>
          <w:sz w:val="16"/>
          <w:szCs w:val="16"/>
          <w:lang w:eastAsia="en-US"/>
        </w:rPr>
        <w:t xml:space="preserve">Para que saibas como deves te comportar na casa de Deus, a qual </w:t>
      </w:r>
      <w:r>
        <w:rPr>
          <w:i/>
          <w:sz w:val="16"/>
          <w:szCs w:val="16"/>
          <w:lang w:eastAsia="en-US"/>
        </w:rPr>
        <w:t>consiste em</w:t>
      </w:r>
      <w:r w:rsidRPr="00D22539">
        <w:rPr>
          <w:i/>
          <w:sz w:val="16"/>
          <w:szCs w:val="16"/>
          <w:lang w:eastAsia="en-US"/>
        </w:rPr>
        <w:t xml:space="preserve"> a </w:t>
      </w:r>
      <w:r>
        <w:rPr>
          <w:i/>
          <w:sz w:val="16"/>
          <w:szCs w:val="16"/>
          <w:lang w:eastAsia="en-US"/>
        </w:rPr>
        <w:t>assembleia</w:t>
      </w:r>
      <w:r w:rsidRPr="00D22539">
        <w:rPr>
          <w:i/>
          <w:sz w:val="16"/>
          <w:szCs w:val="16"/>
          <w:lang w:eastAsia="en-US"/>
        </w:rPr>
        <w:t xml:space="preserve"> do Deus vivo, 'o Qual é' ('</w:t>
      </w:r>
      <w:proofErr w:type="spellStart"/>
      <w:r w:rsidRPr="00D22539">
        <w:rPr>
          <w:i/>
          <w:sz w:val="16"/>
          <w:szCs w:val="16"/>
          <w:lang w:eastAsia="en-US"/>
        </w:rPr>
        <w:t>ὁ</w:t>
      </w:r>
      <w:proofErr w:type="spellEnd"/>
      <w:r w:rsidRPr="00D22539">
        <w:rPr>
          <w:i/>
          <w:sz w:val="16"/>
          <w:szCs w:val="16"/>
          <w:lang w:eastAsia="en-US"/>
        </w:rPr>
        <w:t xml:space="preserve">ς </w:t>
      </w:r>
      <w:proofErr w:type="spellStart"/>
      <w:r w:rsidRPr="00D22539">
        <w:rPr>
          <w:i/>
          <w:sz w:val="16"/>
          <w:szCs w:val="16"/>
          <w:lang w:eastAsia="en-US"/>
        </w:rPr>
        <w:t>εστι</w:t>
      </w:r>
      <w:proofErr w:type="spellEnd"/>
      <w:r w:rsidRPr="00D22539">
        <w:rPr>
          <w:i/>
          <w:sz w:val="16"/>
          <w:szCs w:val="16"/>
          <w:lang w:eastAsia="en-US"/>
        </w:rPr>
        <w:t>') a coluna e fundamento d</w:t>
      </w:r>
      <w:r>
        <w:rPr>
          <w:i/>
          <w:sz w:val="16"/>
          <w:szCs w:val="16"/>
          <w:lang w:eastAsia="en-US"/>
        </w:rPr>
        <w:t xml:space="preserve">e </w:t>
      </w:r>
      <w:r w:rsidRPr="00D22539">
        <w:rPr>
          <w:i/>
          <w:sz w:val="16"/>
          <w:szCs w:val="16"/>
          <w:lang w:eastAsia="en-US"/>
        </w:rPr>
        <w:t>a verdade.</w:t>
      </w:r>
      <w:r w:rsidRPr="00D22539">
        <w:rPr>
          <w:sz w:val="16"/>
          <w:szCs w:val="16"/>
          <w:lang w:eastAsia="en-US"/>
        </w:rPr>
        <w:t xml:space="preserve">" Como Deus pode ser adequadamente chamado de </w:t>
      </w:r>
      <w:r w:rsidRPr="00D22539">
        <w:rPr>
          <w:i/>
          <w:sz w:val="16"/>
          <w:szCs w:val="16"/>
          <w:lang w:eastAsia="en-US"/>
        </w:rPr>
        <w:t>a</w:t>
      </w:r>
      <w:r w:rsidRPr="00D22539">
        <w:rPr>
          <w:sz w:val="16"/>
          <w:szCs w:val="16"/>
          <w:lang w:eastAsia="en-US"/>
        </w:rPr>
        <w:t xml:space="preserve"> coluna e </w:t>
      </w:r>
      <w:r w:rsidRPr="00D22539">
        <w:rPr>
          <w:i/>
          <w:sz w:val="16"/>
          <w:szCs w:val="16"/>
          <w:lang w:eastAsia="en-US"/>
        </w:rPr>
        <w:t>a</w:t>
      </w:r>
      <w:r w:rsidRPr="00D22539">
        <w:rPr>
          <w:sz w:val="16"/>
          <w:szCs w:val="16"/>
          <w:lang w:eastAsia="en-US"/>
        </w:rPr>
        <w:t xml:space="preserve"> base- sustentadora da verdade, não requer explicação."</w:t>
      </w:r>
      <w:r w:rsidRPr="00D22539">
        <w:rPr>
          <w:rFonts w:eastAsia="Calibri"/>
          <w:sz w:val="16"/>
          <w:szCs w:val="16"/>
          <w:lang w:eastAsia="en-US"/>
        </w:rPr>
        <w:br/>
        <w:t xml:space="preserve">A tradução da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Peshitta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por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Etherige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, e a por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Lamsa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, não chamam </w:t>
      </w:r>
      <w:r>
        <w:rPr>
          <w:rFonts w:eastAsia="Calibri"/>
          <w:sz w:val="16"/>
          <w:szCs w:val="16"/>
          <w:lang w:eastAsia="en-US"/>
        </w:rPr>
        <w:t>uma assembleia</w:t>
      </w:r>
      <w:r w:rsidRPr="00D22539">
        <w:rPr>
          <w:rFonts w:eastAsia="Calibri"/>
          <w:sz w:val="16"/>
          <w:szCs w:val="16"/>
          <w:lang w:eastAsia="en-US"/>
        </w:rPr>
        <w:t xml:space="preserve"> de coluna nem de fundamento, favorecem que esses títulos se apliquem a Deus "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which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is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the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church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of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the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living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God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the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pillar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and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foundation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of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the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truth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." A tradução de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Murdock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 coloca um ponto depois de "Deus vivente", e identifica as coluna e firmamento com o mistério (Cristo e Sua obra), através de colocar vírgula ao final do v. 15 "... </w:t>
      </w:r>
      <w:r w:rsidRPr="00D22539">
        <w:rPr>
          <w:rFonts w:eastAsia="Calibri"/>
          <w:sz w:val="16"/>
          <w:szCs w:val="16"/>
          <w:lang w:val="en-US" w:eastAsia="en-US"/>
        </w:rPr>
        <w:t xml:space="preserve">Living God. The pillar and the foundation of the truth, </w:t>
      </w:r>
      <w:r w:rsidRPr="00D22539">
        <w:rPr>
          <w:rFonts w:eastAsia="Calibri"/>
          <w:sz w:val="16"/>
          <w:szCs w:val="16"/>
          <w:vertAlign w:val="superscript"/>
          <w:lang w:val="en-US" w:eastAsia="en-US"/>
        </w:rPr>
        <w:t>16</w:t>
      </w:r>
      <w:r w:rsidRPr="00D22539">
        <w:rPr>
          <w:rFonts w:eastAsia="Calibri"/>
          <w:sz w:val="16"/>
          <w:szCs w:val="16"/>
          <w:lang w:val="en-US" w:eastAsia="en-US"/>
        </w:rPr>
        <w:t xml:space="preserve"> and truly great, is this mystery of righteousness, which was revealed in the flesh ..."</w:t>
      </w:r>
      <w:r w:rsidRPr="00D22539">
        <w:rPr>
          <w:rFonts w:eastAsia="Calibri"/>
          <w:sz w:val="16"/>
          <w:szCs w:val="16"/>
          <w:lang w:val="en-US" w:eastAsia="en-US"/>
        </w:rPr>
        <w:br/>
      </w:r>
      <w:r w:rsidRPr="00D22539">
        <w:rPr>
          <w:rFonts w:eastAsia="Calibri"/>
          <w:sz w:val="16"/>
          <w:szCs w:val="16"/>
          <w:lang w:eastAsia="en-US"/>
        </w:rPr>
        <w:t>Note que descrever Deus como vivente e sendo coluna e fundamento d</w:t>
      </w:r>
      <w:r>
        <w:rPr>
          <w:rFonts w:eastAsia="Calibri"/>
          <w:sz w:val="16"/>
          <w:szCs w:val="16"/>
          <w:lang w:eastAsia="en-US"/>
        </w:rPr>
        <w:t xml:space="preserve">e </w:t>
      </w:r>
      <w:r w:rsidRPr="00D22539">
        <w:rPr>
          <w:rFonts w:eastAsia="Calibri"/>
          <w:sz w:val="16"/>
          <w:szCs w:val="16"/>
          <w:lang w:eastAsia="en-US"/>
        </w:rPr>
        <w:t>a verdade/ do verdadeiro/ da origem da verdade/ da própria Verdade, tudo isso casa com muitos versos explícitos e indisputados tais como 1Ts 1:9 "</w:t>
      </w:r>
      <w:r w:rsidRPr="00D22539">
        <w:rPr>
          <w:rFonts w:eastAsia="Calibri"/>
          <w:i/>
          <w:sz w:val="16"/>
          <w:szCs w:val="16"/>
          <w:lang w:eastAsia="en-US"/>
        </w:rPr>
        <w:t xml:space="preserve">Deus vivo e </w:t>
      </w:r>
      <w:r w:rsidRPr="00D22539">
        <w:rPr>
          <w:rFonts w:eastAsia="Calibri"/>
          <w:i/>
          <w:sz w:val="16"/>
          <w:szCs w:val="16"/>
          <w:u w:val="single"/>
          <w:lang w:eastAsia="en-US"/>
        </w:rPr>
        <w:t>VERDADEIRO</w:t>
      </w:r>
      <w:r w:rsidRPr="00D22539">
        <w:rPr>
          <w:rFonts w:eastAsia="Calibri"/>
          <w:sz w:val="16"/>
          <w:szCs w:val="16"/>
          <w:lang w:eastAsia="en-US"/>
        </w:rPr>
        <w:t xml:space="preserve">", mas nenhum verso descreve nenhuma assembleia na Bíblia como nada equivalente a coluna e fundamento da verdade, ao contrário, tinham problemas de falsidades e práticas: todas as 6 assembleias a quem Paulo escreveu cartas partes do NT, e 5 das 7 assembleias às quais o Cristo endereçou Revelação. Portanto, </w:t>
      </w:r>
      <w:r w:rsidRPr="00D22539">
        <w:rPr>
          <w:rFonts w:eastAsia="Calibri"/>
          <w:b/>
          <w:sz w:val="16"/>
          <w:szCs w:val="16"/>
          <w:lang w:eastAsia="en-US"/>
        </w:rPr>
        <w:t>SOMENTE DEUS</w:t>
      </w:r>
      <w:r w:rsidRPr="00D22539">
        <w:rPr>
          <w:rFonts w:eastAsia="Calibri"/>
          <w:sz w:val="16"/>
          <w:szCs w:val="16"/>
          <w:lang w:eastAsia="en-US"/>
        </w:rPr>
        <w:t xml:space="preserve">, e não qualquer assembleia local (muito menos convenção, </w:t>
      </w:r>
      <w:proofErr w:type="spellStart"/>
      <w:r w:rsidRPr="00D22539">
        <w:rPr>
          <w:rFonts w:eastAsia="Calibri"/>
          <w:sz w:val="16"/>
          <w:szCs w:val="16"/>
          <w:lang w:eastAsia="en-US"/>
        </w:rPr>
        <w:t>romanismo</w:t>
      </w:r>
      <w:proofErr w:type="spellEnd"/>
      <w:r w:rsidRPr="00D22539">
        <w:rPr>
          <w:rFonts w:eastAsia="Calibri"/>
          <w:sz w:val="16"/>
          <w:szCs w:val="16"/>
          <w:lang w:eastAsia="en-US"/>
        </w:rPr>
        <w:t xml:space="preserve">, etc.), </w:t>
      </w:r>
      <w:r w:rsidRPr="00D22539">
        <w:rPr>
          <w:rFonts w:eastAsia="Calibri"/>
          <w:b/>
          <w:sz w:val="16"/>
          <w:szCs w:val="16"/>
          <w:lang w:eastAsia="en-US"/>
        </w:rPr>
        <w:t>É "A COLUNA- SUSTENTADORA E A BASE- SUSTENTADORA D</w:t>
      </w:r>
      <w:r>
        <w:rPr>
          <w:rFonts w:eastAsia="Calibri"/>
          <w:b/>
          <w:sz w:val="16"/>
          <w:szCs w:val="16"/>
          <w:lang w:eastAsia="en-US"/>
        </w:rPr>
        <w:t xml:space="preserve">E </w:t>
      </w:r>
      <w:r w:rsidRPr="00D22539">
        <w:rPr>
          <w:rFonts w:eastAsia="Calibri"/>
          <w:b/>
          <w:sz w:val="16"/>
          <w:szCs w:val="16"/>
          <w:lang w:eastAsia="en-US"/>
        </w:rPr>
        <w:t>A VERDADE.</w:t>
      </w:r>
      <w:proofErr w:type="gramStart"/>
      <w:r w:rsidRPr="00D22539">
        <w:rPr>
          <w:rFonts w:eastAsia="Calibri"/>
          <w:b/>
          <w:sz w:val="16"/>
          <w:szCs w:val="16"/>
          <w:lang w:eastAsia="en-US"/>
        </w:rPr>
        <w:t>"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4B0"/>
    <w:rsid w:val="00057870"/>
    <w:rsid w:val="000A616E"/>
    <w:rsid w:val="000B6EF7"/>
    <w:rsid w:val="000C656D"/>
    <w:rsid w:val="000D2442"/>
    <w:rsid w:val="00181271"/>
    <w:rsid w:val="001C54E3"/>
    <w:rsid w:val="002B4D3E"/>
    <w:rsid w:val="002B567B"/>
    <w:rsid w:val="002B6943"/>
    <w:rsid w:val="002E40A9"/>
    <w:rsid w:val="0039703B"/>
    <w:rsid w:val="003B4023"/>
    <w:rsid w:val="00467643"/>
    <w:rsid w:val="00480A02"/>
    <w:rsid w:val="004F0399"/>
    <w:rsid w:val="004F3E9B"/>
    <w:rsid w:val="00551CCF"/>
    <w:rsid w:val="00552515"/>
    <w:rsid w:val="005D7F40"/>
    <w:rsid w:val="006A640A"/>
    <w:rsid w:val="006C646A"/>
    <w:rsid w:val="006F2514"/>
    <w:rsid w:val="00757F31"/>
    <w:rsid w:val="007613D4"/>
    <w:rsid w:val="00771F88"/>
    <w:rsid w:val="00787CA2"/>
    <w:rsid w:val="00867ECA"/>
    <w:rsid w:val="009232E3"/>
    <w:rsid w:val="00AA24A0"/>
    <w:rsid w:val="00AD4976"/>
    <w:rsid w:val="00B56C4B"/>
    <w:rsid w:val="00BC045E"/>
    <w:rsid w:val="00BC1C5A"/>
    <w:rsid w:val="00BD7F1E"/>
    <w:rsid w:val="00C15254"/>
    <w:rsid w:val="00C42423"/>
    <w:rsid w:val="00CD3C5B"/>
    <w:rsid w:val="00D04BB2"/>
    <w:rsid w:val="00D518E3"/>
    <w:rsid w:val="00D8171F"/>
    <w:rsid w:val="00D8691E"/>
    <w:rsid w:val="00DA575C"/>
    <w:rsid w:val="00DB74A5"/>
    <w:rsid w:val="00DE74B0"/>
    <w:rsid w:val="00E45B8C"/>
    <w:rsid w:val="00EA3F07"/>
    <w:rsid w:val="00F54B50"/>
    <w:rsid w:val="00F87F65"/>
    <w:rsid w:val="00FC21F2"/>
    <w:rsid w:val="00FF19ED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customStyle="1" w:styleId="grktitle">
    <w:name w:val="grktitle"/>
    <w:basedOn w:val="Fontepargpadro"/>
    <w:rsid w:val="00DE74B0"/>
  </w:style>
  <w:style w:type="character" w:customStyle="1" w:styleId="greek2">
    <w:name w:val="greek2"/>
    <w:basedOn w:val="Fontepargpadro"/>
    <w:rsid w:val="00DE74B0"/>
  </w:style>
  <w:style w:type="character" w:customStyle="1" w:styleId="latin">
    <w:name w:val="latin"/>
    <w:basedOn w:val="Fontepargpadro"/>
    <w:rsid w:val="00DE74B0"/>
  </w:style>
  <w:style w:type="character" w:customStyle="1" w:styleId="accented">
    <w:name w:val="accented"/>
    <w:basedOn w:val="Fontepargpadro"/>
    <w:rsid w:val="00DE74B0"/>
  </w:style>
  <w:style w:type="character" w:customStyle="1" w:styleId="abbreviation">
    <w:name w:val="abbreviation"/>
    <w:basedOn w:val="Fontepargpadro"/>
    <w:rsid w:val="00DE74B0"/>
  </w:style>
  <w:style w:type="character" w:customStyle="1" w:styleId="manuref">
    <w:name w:val="manuref"/>
    <w:basedOn w:val="Fontepargpadro"/>
    <w:rsid w:val="00DE74B0"/>
  </w:style>
  <w:style w:type="character" w:customStyle="1" w:styleId="hebrew">
    <w:name w:val="hebrew"/>
    <w:basedOn w:val="Fontepargpadro"/>
    <w:rsid w:val="00DE74B0"/>
  </w:style>
  <w:style w:type="character" w:customStyle="1" w:styleId="textheading">
    <w:name w:val="textheading"/>
    <w:basedOn w:val="Fontepargpadro"/>
    <w:rsid w:val="00DE74B0"/>
  </w:style>
  <w:style w:type="character" w:customStyle="1" w:styleId="emphasized">
    <w:name w:val="emphasized"/>
    <w:basedOn w:val="Fontepargpadro"/>
    <w:rsid w:val="00DE74B0"/>
  </w:style>
  <w:style w:type="character" w:customStyle="1" w:styleId="lexref">
    <w:name w:val="lexref"/>
    <w:basedOn w:val="Fontepargpadro"/>
    <w:rsid w:val="00DE74B0"/>
  </w:style>
  <w:style w:type="character" w:customStyle="1" w:styleId="arttitle">
    <w:name w:val="arttitle"/>
    <w:basedOn w:val="Fontepargpadro"/>
    <w:rsid w:val="00DE74B0"/>
  </w:style>
  <w:style w:type="paragraph" w:styleId="Textodenotaderodap">
    <w:name w:val="footnote text"/>
    <w:basedOn w:val="Normal"/>
    <w:link w:val="TextodenotaderodapChar"/>
    <w:uiPriority w:val="99"/>
    <w:unhideWhenUsed/>
    <w:rsid w:val="00551CCF"/>
    <w:pPr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51CCF"/>
    <w:rPr>
      <w:rFonts w:ascii="Times New Roman" w:eastAsia="Times New Roman" w:hAnsi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551CC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1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ehub.com/interlinear/luke/8-39.htm" TargetMode="External"/><Relationship Id="rId18" Type="http://schemas.openxmlformats.org/officeDocument/2006/relationships/hyperlink" Target="https://biblehub.com/interlinear/1_corinthians/11-34.htm" TargetMode="External"/><Relationship Id="rId26" Type="http://schemas.openxmlformats.org/officeDocument/2006/relationships/hyperlink" Target="https://biblehub.com/interlinear/matthew/21-13.htm" TargetMode="External"/><Relationship Id="rId39" Type="http://schemas.openxmlformats.org/officeDocument/2006/relationships/hyperlink" Target="https://biblehub.com/interlinear/luke/11-51.htm" TargetMode="External"/><Relationship Id="rId21" Type="http://schemas.openxmlformats.org/officeDocument/2006/relationships/hyperlink" Target="https://biblehub.com/interlinear/acts/2-46.htm" TargetMode="External"/><Relationship Id="rId34" Type="http://schemas.openxmlformats.org/officeDocument/2006/relationships/hyperlink" Target="https://biblehub.com/interlinear/matthew/21-13.htm" TargetMode="External"/><Relationship Id="rId42" Type="http://schemas.openxmlformats.org/officeDocument/2006/relationships/hyperlink" Target="https://biblehub.com/interlinear/deuteronomy/26-15.htm" TargetMode="External"/><Relationship Id="rId47" Type="http://schemas.openxmlformats.org/officeDocument/2006/relationships/hyperlink" Target="https://biblehub.com/interlinear/luke/13-35.htm" TargetMode="External"/><Relationship Id="rId50" Type="http://schemas.openxmlformats.org/officeDocument/2006/relationships/hyperlink" Target="https://biblehub.com/interlinear/acts/7-10.htm" TargetMode="External"/><Relationship Id="rId55" Type="http://schemas.openxmlformats.org/officeDocument/2006/relationships/hyperlink" Target="https://biblehub.com/interlinear/1_corinthians/1-16.htm" TargetMode="External"/><Relationship Id="rId63" Type="http://schemas.openxmlformats.org/officeDocument/2006/relationships/hyperlink" Target="https://biblehub.com/interlinear/genesis/7-1.htm" TargetMode="External"/><Relationship Id="rId68" Type="http://schemas.openxmlformats.org/officeDocument/2006/relationships/hyperlink" Target="https://biblehub.com/interlinear/numbers/12-7.htm" TargetMode="External"/><Relationship Id="rId76" Type="http://schemas.openxmlformats.org/officeDocument/2006/relationships/hyperlink" Target="https://biblehub.com/interlinear/acts/2-36.htm" TargetMode="External"/><Relationship Id="rId84" Type="http://schemas.openxmlformats.org/officeDocument/2006/relationships/hyperlink" Target="https://biblehub.com/interlinear/luke/10-5.htm" TargetMode="External"/><Relationship Id="rId89" Type="http://schemas.openxmlformats.org/officeDocument/2006/relationships/hyperlink" Target="https://biblehub.com/interlinear/luke/7-36.htm" TargetMode="External"/><Relationship Id="rId7" Type="http://schemas.openxmlformats.org/officeDocument/2006/relationships/hyperlink" Target="https://biblehub.com/interlinear/acts/2-2.htm" TargetMode="External"/><Relationship Id="rId71" Type="http://schemas.openxmlformats.org/officeDocument/2006/relationships/hyperlink" Target="https://biblehub.com/interlinear/luke/2-4.htm" TargetMode="External"/><Relationship Id="rId92" Type="http://schemas.openxmlformats.org/officeDocument/2006/relationships/hyperlink" Target="https://biblehub.com/interlinear/1_corinthians/16-1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ehub.com/interlinear/luke/15-6.htm" TargetMode="External"/><Relationship Id="rId29" Type="http://schemas.openxmlformats.org/officeDocument/2006/relationships/hyperlink" Target="https://biblehub.com/interlinear/matthew/11-8.htm" TargetMode="External"/><Relationship Id="rId11" Type="http://schemas.openxmlformats.org/officeDocument/2006/relationships/hyperlink" Target="https://biblehub.com/interlinear/mark/5-38.htm" TargetMode="External"/><Relationship Id="rId24" Type="http://schemas.openxmlformats.org/officeDocument/2006/relationships/hyperlink" Target="https://biblehub.com/interlinear/acts/8-3.htm" TargetMode="External"/><Relationship Id="rId32" Type="http://schemas.openxmlformats.org/officeDocument/2006/relationships/hyperlink" Target="https://biblehub.com/interlinear/mark/2-26.htm" TargetMode="External"/><Relationship Id="rId37" Type="http://schemas.openxmlformats.org/officeDocument/2006/relationships/hyperlink" Target="https://biblehub.com/interlinear/john/2-16.htm" TargetMode="External"/><Relationship Id="rId40" Type="http://schemas.openxmlformats.org/officeDocument/2006/relationships/hyperlink" Target="https://biblehub.com/interlinear/acts/7-47.htm" TargetMode="External"/><Relationship Id="rId45" Type="http://schemas.openxmlformats.org/officeDocument/2006/relationships/hyperlink" Target="https://biblehub.com/interlinear/luke/11-24.htm" TargetMode="External"/><Relationship Id="rId53" Type="http://schemas.openxmlformats.org/officeDocument/2006/relationships/hyperlink" Target="https://biblehub.com/interlinear/acts/16-31.htm" TargetMode="External"/><Relationship Id="rId58" Type="http://schemas.openxmlformats.org/officeDocument/2006/relationships/hyperlink" Target="https://biblehub.com/interlinear/2_timothy/1-16.htm" TargetMode="External"/><Relationship Id="rId66" Type="http://schemas.openxmlformats.org/officeDocument/2006/relationships/hyperlink" Target="https://biblehub.com/interlinear/1_peter/4-17.htm" TargetMode="External"/><Relationship Id="rId74" Type="http://schemas.openxmlformats.org/officeDocument/2006/relationships/hyperlink" Target="https://biblehub.com/interlinear/matthew/15-24.htm" TargetMode="External"/><Relationship Id="rId79" Type="http://schemas.openxmlformats.org/officeDocument/2006/relationships/hyperlink" Target="https://biblehub.com/interlinear/jeremiah/38-31.htm" TargetMode="External"/><Relationship Id="rId87" Type="http://schemas.openxmlformats.org/officeDocument/2006/relationships/hyperlink" Target="https://biblehub.com/interlinear/matthew/9-23.htm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biblehub.com/interlinear/1_timothy/3-12.htm" TargetMode="External"/><Relationship Id="rId82" Type="http://schemas.openxmlformats.org/officeDocument/2006/relationships/hyperlink" Target="https://biblehub.com/interlinear/exodus/19-3.htm" TargetMode="External"/><Relationship Id="rId90" Type="http://schemas.openxmlformats.org/officeDocument/2006/relationships/hyperlink" Target="https://biblehub.com/interlinear/acts/10-17.htm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biblehub.com/interlinear/1_corinthians/14-35.htm" TargetMode="External"/><Relationship Id="rId14" Type="http://schemas.openxmlformats.org/officeDocument/2006/relationships/hyperlink" Target="https://biblehub.com/interlinear/mark/3-20.htm" TargetMode="External"/><Relationship Id="rId22" Type="http://schemas.openxmlformats.org/officeDocument/2006/relationships/hyperlink" Target="https://biblehub.com/interlinear/acts/5-42.htm" TargetMode="External"/><Relationship Id="rId27" Type="http://schemas.openxmlformats.org/officeDocument/2006/relationships/hyperlink" Target="https://biblehub.com/interlinear/mark/11-17.htm" TargetMode="External"/><Relationship Id="rId30" Type="http://schemas.openxmlformats.org/officeDocument/2006/relationships/hyperlink" Target="https://biblehub.com/interlinear/luke/22-54.htm" TargetMode="External"/><Relationship Id="rId35" Type="http://schemas.openxmlformats.org/officeDocument/2006/relationships/hyperlink" Target="https://biblehub.com/interlinear/mark/11-17.htm" TargetMode="External"/><Relationship Id="rId43" Type="http://schemas.openxmlformats.org/officeDocument/2006/relationships/hyperlink" Target="https://biblehub.com/interlinear/1_peter/2-5.htm" TargetMode="External"/><Relationship Id="rId48" Type="http://schemas.openxmlformats.org/officeDocument/2006/relationships/hyperlink" Target="https://biblehub.com/interlinear/luke/10-5.htm" TargetMode="External"/><Relationship Id="rId56" Type="http://schemas.openxmlformats.org/officeDocument/2006/relationships/hyperlink" Target="https://biblehub.com/interlinear/1_timothy/3-4.htm" TargetMode="External"/><Relationship Id="rId64" Type="http://schemas.openxmlformats.org/officeDocument/2006/relationships/hyperlink" Target="https://biblehub.com/interlinear/genesis/47-12.htm" TargetMode="External"/><Relationship Id="rId69" Type="http://schemas.openxmlformats.org/officeDocument/2006/relationships/hyperlink" Target="http://solascriptura-tt.org/EclesiologiaEBatistas/" TargetMode="External"/><Relationship Id="rId77" Type="http://schemas.openxmlformats.org/officeDocument/2006/relationships/hyperlink" Target="https://biblehub.com/interlinear/acts/7-42.htm" TargetMode="External"/><Relationship Id="rId8" Type="http://schemas.openxmlformats.org/officeDocument/2006/relationships/hyperlink" Target="https://biblehub.com/interlinear/acts/19-16.htm" TargetMode="External"/><Relationship Id="rId51" Type="http://schemas.openxmlformats.org/officeDocument/2006/relationships/hyperlink" Target="https://biblehub.com/interlinear/acts/10-2.htm" TargetMode="External"/><Relationship Id="rId72" Type="http://schemas.openxmlformats.org/officeDocument/2006/relationships/hyperlink" Target="https://biblehub.com/interlinear/1_kings/12-16.htm" TargetMode="External"/><Relationship Id="rId80" Type="http://schemas.openxmlformats.org/officeDocument/2006/relationships/hyperlink" Target="https://biblehub.com/interlinear/exodus/6-14.htm" TargetMode="External"/><Relationship Id="rId85" Type="http://schemas.openxmlformats.org/officeDocument/2006/relationships/hyperlink" Target="https://biblehub.com/interlinear/acts/16-31.htm" TargetMode="External"/><Relationship Id="rId93" Type="http://schemas.openxmlformats.org/officeDocument/2006/relationships/hyperlink" Target="https://archive.org/stream/atreatiseongram01goog/atreatiseongram01goog_djvu.tx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blehub.com/interlinear/luke/1-23.htm" TargetMode="External"/><Relationship Id="rId17" Type="http://schemas.openxmlformats.org/officeDocument/2006/relationships/hyperlink" Target="https://biblehub.com/interlinear/john/11-20.htm" TargetMode="External"/><Relationship Id="rId25" Type="http://schemas.openxmlformats.org/officeDocument/2006/relationships/hyperlink" Target="https://biblehub.com/interlinear/john/2-16.htm" TargetMode="External"/><Relationship Id="rId33" Type="http://schemas.openxmlformats.org/officeDocument/2006/relationships/hyperlink" Target="https://biblehub.com/interlinear/luke/6-4.htm" TargetMode="External"/><Relationship Id="rId38" Type="http://schemas.openxmlformats.org/officeDocument/2006/relationships/hyperlink" Target="https://biblehub.com/interlinear/isaiah/56-5.htm" TargetMode="External"/><Relationship Id="rId46" Type="http://schemas.openxmlformats.org/officeDocument/2006/relationships/hyperlink" Target="https://biblehub.com/interlinear/matthew/23-38.htm" TargetMode="External"/><Relationship Id="rId59" Type="http://schemas.openxmlformats.org/officeDocument/2006/relationships/hyperlink" Target="https://biblehub.com/interlinear/2_timothy/4-19.htm" TargetMode="External"/><Relationship Id="rId67" Type="http://schemas.openxmlformats.org/officeDocument/2006/relationships/hyperlink" Target="https://biblehub.com/interlinear/hebrews/3-2.htm" TargetMode="External"/><Relationship Id="rId20" Type="http://schemas.openxmlformats.org/officeDocument/2006/relationships/hyperlink" Target="https://biblehub.com/interlinear/luke/9-61.htm" TargetMode="External"/><Relationship Id="rId41" Type="http://schemas.openxmlformats.org/officeDocument/2006/relationships/hyperlink" Target="https://biblehub.com/interlinear/hebrews/10-21.htm" TargetMode="External"/><Relationship Id="rId54" Type="http://schemas.openxmlformats.org/officeDocument/2006/relationships/hyperlink" Target="https://biblehub.com/interlinear/acts/18-8.htm" TargetMode="External"/><Relationship Id="rId62" Type="http://schemas.openxmlformats.org/officeDocument/2006/relationships/hyperlink" Target="https://biblehub.com/interlinear/titus/1-11.htm" TargetMode="External"/><Relationship Id="rId70" Type="http://schemas.openxmlformats.org/officeDocument/2006/relationships/hyperlink" Target="https://biblehub.com/interlinear/luke/1-27.htm" TargetMode="External"/><Relationship Id="rId75" Type="http://schemas.openxmlformats.org/officeDocument/2006/relationships/hyperlink" Target="https://biblehub.com/interlinear/luke/1-33.htm" TargetMode="External"/><Relationship Id="rId83" Type="http://schemas.openxmlformats.org/officeDocument/2006/relationships/hyperlink" Target="https://biblehub.com/interlinear/1_samuel/2-30.htm" TargetMode="External"/><Relationship Id="rId88" Type="http://schemas.openxmlformats.org/officeDocument/2006/relationships/hyperlink" Target="https://biblehub.com/interlinear/mark/5-38.htm" TargetMode="External"/><Relationship Id="rId91" Type="http://schemas.openxmlformats.org/officeDocument/2006/relationships/hyperlink" Target="https://biblehub.com/interlinear/1_corinthians/1-16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ehub.com/greek/3624.htm" TargetMode="External"/><Relationship Id="rId15" Type="http://schemas.openxmlformats.org/officeDocument/2006/relationships/hyperlink" Target="https://biblehub.com/interlinear/luke/7-10.htm" TargetMode="External"/><Relationship Id="rId23" Type="http://schemas.openxmlformats.org/officeDocument/2006/relationships/hyperlink" Target="https://biblehub.com/interlinear/acts/20-20.htm" TargetMode="External"/><Relationship Id="rId28" Type="http://schemas.openxmlformats.org/officeDocument/2006/relationships/hyperlink" Target="https://biblehub.com/interlinear/luke/19-46.htm" TargetMode="External"/><Relationship Id="rId36" Type="http://schemas.openxmlformats.org/officeDocument/2006/relationships/hyperlink" Target="https://biblehub.com/interlinear/luke/19-46.htm" TargetMode="External"/><Relationship Id="rId49" Type="http://schemas.openxmlformats.org/officeDocument/2006/relationships/hyperlink" Target="https://biblehub.com/interlinear/luke/11-17.htm" TargetMode="External"/><Relationship Id="rId57" Type="http://schemas.openxmlformats.org/officeDocument/2006/relationships/hyperlink" Target="https://biblehub.com/interlinear/1_timothy/5-4.htm" TargetMode="External"/><Relationship Id="rId10" Type="http://schemas.openxmlformats.org/officeDocument/2006/relationships/hyperlink" Target="https://biblehub.com/interlinear/mark/2-11.htm" TargetMode="External"/><Relationship Id="rId31" Type="http://schemas.openxmlformats.org/officeDocument/2006/relationships/hyperlink" Target="https://biblehub.com/interlinear/matthew/12-4.htm" TargetMode="External"/><Relationship Id="rId44" Type="http://schemas.openxmlformats.org/officeDocument/2006/relationships/hyperlink" Target="https://biblehub.com/interlinear/matthew/12-44.htm" TargetMode="External"/><Relationship Id="rId52" Type="http://schemas.openxmlformats.org/officeDocument/2006/relationships/hyperlink" Target="https://biblehub.com/interlinear/acts/11-14.htm" TargetMode="External"/><Relationship Id="rId60" Type="http://schemas.openxmlformats.org/officeDocument/2006/relationships/hyperlink" Target="https://biblehub.com/interlinear/hebrews/11-7.htm" TargetMode="External"/><Relationship Id="rId65" Type="http://schemas.openxmlformats.org/officeDocument/2006/relationships/hyperlink" Target="https://biblehub.com/interlinear/1_timothy/3-15.htm" TargetMode="External"/><Relationship Id="rId73" Type="http://schemas.openxmlformats.org/officeDocument/2006/relationships/hyperlink" Target="https://biblehub.com/interlinear/matthew/10-6.htm" TargetMode="External"/><Relationship Id="rId78" Type="http://schemas.openxmlformats.org/officeDocument/2006/relationships/hyperlink" Target="https://biblehub.com/interlinear/hebrews/8-8.htm" TargetMode="External"/><Relationship Id="rId81" Type="http://schemas.openxmlformats.org/officeDocument/2006/relationships/hyperlink" Target="https://biblehub.com/interlinear/exodus/12-3.htm" TargetMode="External"/><Relationship Id="rId86" Type="http://schemas.openxmlformats.org/officeDocument/2006/relationships/hyperlink" Target="https://biblehub.com/interlinear/john/14-2.htm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iblehub.com/interlinear/matthew/9-6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ve.org/stream/atreatiseongram01goog/atreatiseongram01goog_djvu.tx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2865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5</cp:revision>
  <dcterms:created xsi:type="dcterms:W3CDTF">2020-09-21T14:10:00Z</dcterms:created>
  <dcterms:modified xsi:type="dcterms:W3CDTF">2020-09-21T14:48:00Z</dcterms:modified>
</cp:coreProperties>
</file>