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4AD70670" w14:textId="77777777" w:rsidR="00083FF2" w:rsidRPr="00083FF2" w:rsidRDefault="00083FF2" w:rsidP="00083FF2">
      <w:pPr>
        <w:spacing w:before="100" w:beforeAutospacing="1" w:after="100" w:afterAutospacing="1"/>
        <w:rPr>
          <w:b/>
          <w:bCs/>
          <w:color w:val="0000FF"/>
          <w:sz w:val="56"/>
          <w:szCs w:val="56"/>
        </w:rPr>
      </w:pPr>
    </w:p>
    <w:p w14:paraId="361ECFEE" w14:textId="77777777" w:rsidR="00083FF2" w:rsidRPr="00083FF2" w:rsidRDefault="00083FF2" w:rsidP="00083FF2">
      <w:pPr>
        <w:shd w:val="clear" w:color="auto" w:fill="FFC000"/>
        <w:spacing w:before="100" w:beforeAutospacing="1" w:after="100" w:afterAutospacing="1"/>
        <w:jc w:val="center"/>
        <w:outlineLvl w:val="1"/>
        <w:rPr>
          <w:rFonts w:ascii="Tahoma" w:eastAsia="Times New Roman" w:hAnsi="Tahoma" w:cs="Tahoma"/>
          <w:b/>
          <w:bCs/>
          <w:color w:val="C00000"/>
          <w:sz w:val="72"/>
          <w:szCs w:val="72"/>
          <w:u w:val="single"/>
        </w:rPr>
      </w:pPr>
      <w:bookmarkStart w:id="0" w:name="_Toc27765151"/>
      <w:r w:rsidRPr="00083FF2">
        <w:rPr>
          <w:rFonts w:ascii="Tahoma" w:eastAsia="Times New Roman" w:hAnsi="Tahoma" w:cs="Tahoma"/>
          <w:b/>
          <w:bCs/>
          <w:color w:val="C00000"/>
          <w:sz w:val="72"/>
          <w:szCs w:val="72"/>
          <w:u w:val="single"/>
        </w:rPr>
        <w:t xml:space="preserve">1.2. PROFECIAS TÊM QUE SER INTERPRETADAS </w:t>
      </w:r>
      <w:r w:rsidRPr="00083FF2">
        <w:rPr>
          <w:rFonts w:ascii="Tahoma" w:eastAsia="Times New Roman" w:hAnsi="Tahoma" w:cs="Tahoma"/>
          <w:b/>
          <w:bCs/>
          <w:color w:val="C00000"/>
          <w:sz w:val="72"/>
          <w:szCs w:val="72"/>
          <w:u w:val="single"/>
        </w:rPr>
        <w:lastRenderedPageBreak/>
        <w:t>LITERAL-NORMALMENTE</w:t>
      </w:r>
      <w:bookmarkEnd w:id="0"/>
      <w:r w:rsidRPr="00083FF2">
        <w:rPr>
          <w:rFonts w:ascii="Tahoma" w:eastAsia="Times New Roman" w:hAnsi="Tahoma" w:cs="Tahoma"/>
          <w:b/>
          <w:bCs/>
          <w:color w:val="C00000"/>
          <w:sz w:val="72"/>
          <w:szCs w:val="72"/>
          <w:u w:val="single"/>
        </w:rPr>
        <w:t xml:space="preserve"> </w:t>
      </w:r>
    </w:p>
    <w:p w14:paraId="5DB9CE44" w14:textId="77777777" w:rsidR="00083FF2" w:rsidRDefault="00083FF2" w:rsidP="00083FF2">
      <w:pPr>
        <w:pStyle w:val="NormalWeb"/>
        <w:jc w:val="center"/>
        <w:rPr>
          <w:sz w:val="56"/>
          <w:szCs w:val="56"/>
        </w:rPr>
      </w:pPr>
      <w:r w:rsidRPr="00646EA5">
        <w:rPr>
          <w:b/>
          <w:bCs/>
          <w:sz w:val="56"/>
          <w:szCs w:val="56"/>
        </w:rPr>
        <w:t>Hélio de Menezes Silva</w:t>
      </w:r>
      <w:r>
        <w:rPr>
          <w:sz w:val="56"/>
          <w:szCs w:val="56"/>
        </w:rPr>
        <w:t>. 1997,</w:t>
      </w:r>
      <w:r w:rsidRPr="00C5220F">
        <w:rPr>
          <w:sz w:val="56"/>
          <w:szCs w:val="56"/>
        </w:rPr>
        <w:t xml:space="preserve"> </w:t>
      </w:r>
      <w:r>
        <w:rPr>
          <w:sz w:val="56"/>
          <w:szCs w:val="56"/>
        </w:rPr>
        <w:t>r</w:t>
      </w:r>
      <w:r w:rsidRPr="00646EA5">
        <w:rPr>
          <w:sz w:val="56"/>
          <w:szCs w:val="56"/>
        </w:rPr>
        <w:t xml:space="preserve">evisto e reformatado </w:t>
      </w:r>
      <w:r>
        <w:rPr>
          <w:sz w:val="56"/>
          <w:szCs w:val="56"/>
        </w:rPr>
        <w:t xml:space="preserve">em </w:t>
      </w:r>
      <w:r w:rsidRPr="00646EA5">
        <w:rPr>
          <w:sz w:val="56"/>
          <w:szCs w:val="56"/>
        </w:rPr>
        <w:t>2006 e 2019</w:t>
      </w:r>
      <w:r>
        <w:rPr>
          <w:sz w:val="56"/>
          <w:szCs w:val="56"/>
        </w:rPr>
        <w:t>.</w:t>
      </w:r>
    </w:p>
    <w:p w14:paraId="5CAC6C0B" w14:textId="77777777" w:rsidR="00083FF2" w:rsidRDefault="00083FF2" w:rsidP="00083FF2">
      <w:pPr>
        <w:rPr>
          <w:rFonts w:eastAsia="Times New Roman"/>
          <w:sz w:val="56"/>
          <w:szCs w:val="56"/>
        </w:rPr>
      </w:pPr>
    </w:p>
    <w:p w14:paraId="571B9DC0" w14:textId="2DCAEB2A" w:rsidR="00083FF2" w:rsidRPr="00083FF2" w:rsidRDefault="00083FF2" w:rsidP="00083FF2">
      <w:pPr>
        <w:rPr>
          <w:rFonts w:eastAsia="Times New Roman"/>
        </w:rPr>
      </w:pPr>
      <w:r w:rsidRPr="00083FF2">
        <w:rPr>
          <w:rFonts w:eastAsia="Times New Roman"/>
          <w:sz w:val="56"/>
          <w:szCs w:val="56"/>
        </w:rPr>
        <w:lastRenderedPageBreak/>
        <w:t>Em última instância, todas as diferenças teológicas entre os crentes recaem em "</w:t>
      </w:r>
      <w:r w:rsidRPr="00083FF2">
        <w:rPr>
          <w:rFonts w:eastAsia="Times New Roman"/>
          <w:i/>
          <w:iCs/>
          <w:sz w:val="56"/>
          <w:szCs w:val="56"/>
          <w:u w:val="single"/>
        </w:rPr>
        <w:t>COMO</w:t>
      </w:r>
      <w:r w:rsidRPr="00083FF2">
        <w:rPr>
          <w:rFonts w:eastAsia="Times New Roman"/>
          <w:i/>
          <w:iCs/>
          <w:sz w:val="56"/>
          <w:szCs w:val="56"/>
        </w:rPr>
        <w:t xml:space="preserve"> interpretar a Palavra de Deus?</w:t>
      </w:r>
      <w:r w:rsidRPr="00083FF2">
        <w:rPr>
          <w:rFonts w:eastAsia="Times New Roman"/>
          <w:sz w:val="56"/>
          <w:szCs w:val="56"/>
        </w:rPr>
        <w:t>"</w:t>
      </w:r>
      <w:r w:rsidRPr="00083FF2">
        <w:rPr>
          <w:rFonts w:eastAsia="Times New Roman"/>
        </w:rPr>
        <w:br w:type="page"/>
      </w:r>
    </w:p>
    <w:p w14:paraId="597FA2BE" w14:textId="77777777" w:rsidR="00083FF2" w:rsidRPr="00083FF2" w:rsidRDefault="00083FF2" w:rsidP="00083FF2">
      <w:pPr>
        <w:rPr>
          <w:rFonts w:eastAsia="Times New Roman"/>
          <w:sz w:val="56"/>
          <w:szCs w:val="56"/>
        </w:rPr>
      </w:pPr>
    </w:p>
    <w:p w14:paraId="1093449E" w14:textId="77777777" w:rsidR="00083FF2" w:rsidRPr="00083FF2" w:rsidRDefault="00083FF2" w:rsidP="00083FF2">
      <w:pPr>
        <w:spacing w:before="100" w:beforeAutospacing="1" w:after="100" w:afterAutospacing="1"/>
        <w:outlineLvl w:val="3"/>
        <w:rPr>
          <w:rFonts w:ascii="Tahoma" w:eastAsia="Times New Roman" w:hAnsi="Tahoma" w:cs="Tahoma"/>
          <w:color w:val="C00000"/>
          <w:sz w:val="48"/>
          <w:szCs w:val="48"/>
          <w:u w:val="single"/>
        </w:rPr>
      </w:pPr>
      <w:r w:rsidRPr="00083FF2">
        <w:rPr>
          <w:rFonts w:ascii="Tahoma" w:eastAsia="Times New Roman" w:hAnsi="Tahoma" w:cs="Tahoma"/>
          <w:color w:val="C00000"/>
          <w:sz w:val="48"/>
          <w:szCs w:val="48"/>
          <w:u w:val="single"/>
        </w:rPr>
        <w:t xml:space="preserve">Basicamente, há apenas 2 métodos de interpretação da Bíblia: </w:t>
      </w:r>
    </w:p>
    <w:p w14:paraId="7CBC22F5" w14:textId="77777777" w:rsidR="00083FF2" w:rsidRPr="00083FF2" w:rsidRDefault="00083FF2" w:rsidP="00083FF2">
      <w:pPr>
        <w:rPr>
          <w:rFonts w:eastAsia="Times New Roman"/>
          <w:sz w:val="56"/>
          <w:szCs w:val="56"/>
        </w:rPr>
      </w:pPr>
    </w:p>
    <w:p w14:paraId="58960EBB" w14:textId="77777777" w:rsidR="00083FF2" w:rsidRPr="00083FF2" w:rsidRDefault="00083FF2" w:rsidP="00083FF2">
      <w:pPr>
        <w:rPr>
          <w:rFonts w:eastAsia="Times New Roman"/>
          <w:sz w:val="56"/>
          <w:szCs w:val="56"/>
        </w:rPr>
      </w:pPr>
      <w:r w:rsidRPr="00083FF2">
        <w:rPr>
          <w:rFonts w:eastAsia="Times New Roman"/>
          <w:b/>
          <w:bCs/>
          <w:sz w:val="56"/>
          <w:szCs w:val="56"/>
        </w:rPr>
        <w:t xml:space="preserve">a. </w:t>
      </w:r>
      <w:r w:rsidRPr="00083FF2">
        <w:rPr>
          <w:rFonts w:eastAsia="Times New Roman"/>
          <w:b/>
          <w:bCs/>
          <w:i/>
          <w:iCs/>
          <w:sz w:val="56"/>
          <w:szCs w:val="56"/>
        </w:rPr>
        <w:t xml:space="preserve">Método </w:t>
      </w:r>
      <w:r w:rsidRPr="00083FF2">
        <w:rPr>
          <w:rFonts w:eastAsia="Times New Roman"/>
          <w:b/>
          <w:bCs/>
          <w:i/>
          <w:iCs/>
          <w:sz w:val="56"/>
          <w:szCs w:val="56"/>
          <w:u w:val="single"/>
        </w:rPr>
        <w:t>alegórico</w:t>
      </w:r>
      <w:r w:rsidRPr="00083FF2">
        <w:rPr>
          <w:rFonts w:eastAsia="Times New Roman"/>
          <w:sz w:val="56"/>
          <w:szCs w:val="56"/>
        </w:rPr>
        <w:t xml:space="preserve"> (1000 variações, resultados): Cada pessoa atribui o sentido que preferir às palavras de Deus, de </w:t>
      </w:r>
      <w:r w:rsidRPr="00083FF2">
        <w:rPr>
          <w:rFonts w:eastAsia="Times New Roman"/>
          <w:sz w:val="56"/>
          <w:szCs w:val="56"/>
        </w:rPr>
        <w:lastRenderedPageBreak/>
        <w:t xml:space="preserve">modo que a autoridade final fica sendo o homem, e não Deus! </w:t>
      </w:r>
    </w:p>
    <w:p w14:paraId="0FC01459" w14:textId="77777777" w:rsidR="00083FF2" w:rsidRPr="00083FF2" w:rsidRDefault="00083FF2" w:rsidP="00083FF2">
      <w:pPr>
        <w:rPr>
          <w:rFonts w:eastAsia="Times New Roman"/>
          <w:sz w:val="56"/>
          <w:szCs w:val="56"/>
        </w:rPr>
      </w:pPr>
    </w:p>
    <w:p w14:paraId="56D949D6" w14:textId="77777777" w:rsidR="00083FF2" w:rsidRPr="00083FF2" w:rsidRDefault="00083FF2" w:rsidP="00083FF2">
      <w:pPr>
        <w:rPr>
          <w:rFonts w:eastAsia="Times New Roman"/>
        </w:rPr>
      </w:pPr>
      <w:r w:rsidRPr="00083FF2">
        <w:rPr>
          <w:rFonts w:eastAsia="Times New Roman"/>
          <w:b/>
          <w:bCs/>
          <w:sz w:val="56"/>
          <w:szCs w:val="56"/>
        </w:rPr>
        <w:t xml:space="preserve">b. </w:t>
      </w:r>
      <w:r w:rsidRPr="00083FF2">
        <w:rPr>
          <w:rFonts w:eastAsia="Times New Roman"/>
          <w:b/>
          <w:bCs/>
          <w:i/>
          <w:iCs/>
          <w:sz w:val="56"/>
          <w:szCs w:val="56"/>
        </w:rPr>
        <w:t xml:space="preserve">Método </w:t>
      </w:r>
      <w:r w:rsidRPr="00083FF2">
        <w:rPr>
          <w:rFonts w:eastAsia="Times New Roman"/>
          <w:b/>
          <w:bCs/>
          <w:i/>
          <w:iCs/>
          <w:sz w:val="56"/>
          <w:szCs w:val="56"/>
          <w:u w:val="single"/>
        </w:rPr>
        <w:t>literal-gramatical-histórico</w:t>
      </w:r>
      <w:r w:rsidRPr="00083FF2">
        <w:rPr>
          <w:rFonts w:eastAsia="Times New Roman"/>
          <w:sz w:val="56"/>
          <w:szCs w:val="56"/>
        </w:rPr>
        <w:t xml:space="preserve"> (1 resultado): "</w:t>
      </w:r>
      <w:r w:rsidRPr="00083FF2">
        <w:rPr>
          <w:rFonts w:eastAsia="Times New Roman"/>
          <w:b/>
          <w:bCs/>
          <w:i/>
          <w:iCs/>
          <w:color w:val="FF0000"/>
          <w:sz w:val="56"/>
          <w:szCs w:val="56"/>
        </w:rPr>
        <w:t xml:space="preserve">Quando a interpretação </w:t>
      </w:r>
      <w:r w:rsidRPr="00083FF2">
        <w:rPr>
          <w:rFonts w:eastAsia="Times New Roman"/>
          <w:b/>
          <w:bCs/>
          <w:i/>
          <w:iCs/>
          <w:color w:val="FF0000"/>
          <w:sz w:val="56"/>
          <w:szCs w:val="56"/>
          <w:u w:val="single"/>
        </w:rPr>
        <w:t xml:space="preserve">direta, literal </w:t>
      </w:r>
      <w:r w:rsidRPr="00083FF2">
        <w:rPr>
          <w:rFonts w:eastAsia="Times New Roman"/>
          <w:b/>
          <w:bCs/>
          <w:i/>
          <w:iCs/>
          <w:sz w:val="56"/>
          <w:szCs w:val="56"/>
          <w:u w:val="single"/>
        </w:rPr>
        <w:t>[-normal]</w:t>
      </w:r>
      <w:r w:rsidRPr="00083FF2">
        <w:rPr>
          <w:rFonts w:eastAsia="Times New Roman"/>
          <w:b/>
          <w:bCs/>
          <w:i/>
          <w:iCs/>
          <w:color w:val="FF0000"/>
          <w:sz w:val="56"/>
          <w:szCs w:val="56"/>
          <w:u w:val="single"/>
        </w:rPr>
        <w:t xml:space="preserve"> e simples</w:t>
      </w:r>
      <w:r w:rsidRPr="00083FF2">
        <w:rPr>
          <w:rFonts w:eastAsia="Times New Roman"/>
          <w:b/>
          <w:bCs/>
          <w:i/>
          <w:iCs/>
          <w:color w:val="FF0000"/>
          <w:sz w:val="56"/>
          <w:szCs w:val="56"/>
        </w:rPr>
        <w:t xml:space="preserve"> das Escrituras faz sentido</w:t>
      </w:r>
      <w:r w:rsidRPr="00083FF2">
        <w:rPr>
          <w:rFonts w:eastAsia="Times New Roman"/>
          <w:b/>
          <w:bCs/>
          <w:color w:val="FF0000"/>
          <w:sz w:val="56"/>
          <w:szCs w:val="56"/>
        </w:rPr>
        <w:t xml:space="preserve"> [com o contexto </w:t>
      </w:r>
      <w:r w:rsidRPr="00083FF2">
        <w:rPr>
          <w:rFonts w:eastAsia="Times New Roman"/>
          <w:b/>
          <w:bCs/>
          <w:color w:val="FF0000"/>
          <w:sz w:val="56"/>
          <w:szCs w:val="56"/>
        </w:rPr>
        <w:lastRenderedPageBreak/>
        <w:t xml:space="preserve">e com passagens correlatas], </w:t>
      </w:r>
      <w:r w:rsidRPr="00083FF2">
        <w:rPr>
          <w:rFonts w:eastAsia="Times New Roman"/>
          <w:b/>
          <w:bCs/>
          <w:i/>
          <w:iCs/>
          <w:color w:val="FF0000"/>
          <w:sz w:val="56"/>
          <w:szCs w:val="56"/>
        </w:rPr>
        <w:t>não procure nenhuma outra interpretação</w:t>
      </w:r>
      <w:r w:rsidRPr="00083FF2">
        <w:rPr>
          <w:rFonts w:eastAsia="Times New Roman"/>
          <w:sz w:val="56"/>
          <w:szCs w:val="56"/>
        </w:rPr>
        <w:t>" (D. L. Cooper).</w:t>
      </w:r>
      <w:r w:rsidRPr="00083FF2">
        <w:rPr>
          <w:rFonts w:eastAsia="Times New Roman"/>
        </w:rPr>
        <w:br w:type="page"/>
      </w:r>
    </w:p>
    <w:p w14:paraId="68F276B9" w14:textId="77777777" w:rsidR="00083FF2" w:rsidRPr="00083FF2" w:rsidRDefault="00083FF2" w:rsidP="00083FF2">
      <w:pPr>
        <w:rPr>
          <w:rFonts w:eastAsia="Times New Roman"/>
          <w:sz w:val="56"/>
          <w:szCs w:val="56"/>
        </w:rPr>
      </w:pPr>
    </w:p>
    <w:p w14:paraId="38C18B32" w14:textId="77777777" w:rsidR="00083FF2" w:rsidRPr="00083FF2" w:rsidRDefault="00083FF2" w:rsidP="00083FF2">
      <w:pPr>
        <w:spacing w:before="100" w:beforeAutospacing="1" w:after="100" w:afterAutospacing="1"/>
        <w:outlineLvl w:val="3"/>
        <w:rPr>
          <w:rFonts w:ascii="Tahoma" w:eastAsia="Times New Roman" w:hAnsi="Tahoma" w:cs="Tahoma"/>
          <w:color w:val="C00000"/>
          <w:sz w:val="48"/>
          <w:szCs w:val="48"/>
          <w:u w:val="single"/>
        </w:rPr>
      </w:pPr>
      <w:r w:rsidRPr="00083FF2">
        <w:rPr>
          <w:rFonts w:ascii="Tahoma" w:eastAsia="Times New Roman" w:hAnsi="Tahoma" w:cs="Tahoma"/>
          <w:color w:val="C00000"/>
          <w:sz w:val="48"/>
          <w:szCs w:val="48"/>
          <w:u w:val="single"/>
        </w:rPr>
        <w:t xml:space="preserve">Algumas chaves para o entendimento das Escrituras: </w:t>
      </w:r>
    </w:p>
    <w:p w14:paraId="7405DDE5" w14:textId="77777777" w:rsidR="00083FF2" w:rsidRPr="00083FF2" w:rsidRDefault="00083FF2" w:rsidP="00083FF2">
      <w:pPr>
        <w:rPr>
          <w:rFonts w:eastAsia="Times New Roman"/>
          <w:sz w:val="56"/>
          <w:szCs w:val="56"/>
        </w:rPr>
      </w:pPr>
    </w:p>
    <w:p w14:paraId="201E8724" w14:textId="77777777" w:rsidR="00083FF2" w:rsidRPr="00083FF2" w:rsidRDefault="00083FF2" w:rsidP="00083FF2">
      <w:pPr>
        <w:rPr>
          <w:rFonts w:eastAsia="Times New Roman"/>
          <w:sz w:val="56"/>
          <w:szCs w:val="56"/>
        </w:rPr>
      </w:pPr>
      <w:r w:rsidRPr="00083FF2">
        <w:rPr>
          <w:rFonts w:eastAsia="Times New Roman"/>
          <w:sz w:val="56"/>
          <w:szCs w:val="56"/>
        </w:rPr>
        <w:t xml:space="preserve">·    </w:t>
      </w:r>
      <w:r w:rsidRPr="00083FF2">
        <w:rPr>
          <w:rFonts w:eastAsia="Times New Roman"/>
          <w:i/>
          <w:iCs/>
          <w:sz w:val="56"/>
          <w:szCs w:val="56"/>
        </w:rPr>
        <w:t>Ser salvo</w:t>
      </w:r>
      <w:r w:rsidRPr="00083FF2">
        <w:rPr>
          <w:rFonts w:eastAsia="Times New Roman"/>
          <w:sz w:val="56"/>
          <w:szCs w:val="56"/>
        </w:rPr>
        <w:t xml:space="preserve"> </w:t>
      </w:r>
      <w:r w:rsidRPr="00083FF2">
        <w:rPr>
          <w:rFonts w:eastAsia="Times New Roman"/>
          <w:b/>
          <w:bCs/>
          <w:color w:val="00B050"/>
          <w:sz w:val="56"/>
          <w:szCs w:val="56"/>
          <w:u w:val="single"/>
        </w:rPr>
        <w:t>1Co 2:14</w:t>
      </w:r>
      <w:r w:rsidRPr="00083FF2">
        <w:rPr>
          <w:rFonts w:eastAsia="Times New Roman"/>
          <w:sz w:val="56"/>
          <w:szCs w:val="56"/>
        </w:rPr>
        <w:t xml:space="preserve">; </w:t>
      </w:r>
    </w:p>
    <w:p w14:paraId="4E3327C0" w14:textId="77777777" w:rsidR="00083FF2" w:rsidRPr="00083FF2" w:rsidRDefault="00083FF2" w:rsidP="00083FF2">
      <w:pPr>
        <w:rPr>
          <w:color w:val="0000FF"/>
          <w:sz w:val="56"/>
          <w:szCs w:val="48"/>
        </w:rPr>
      </w:pPr>
      <w:r w:rsidRPr="00083FF2">
        <w:rPr>
          <w:color w:val="0000FF"/>
          <w:sz w:val="56"/>
          <w:szCs w:val="48"/>
        </w:rPr>
        <w:t xml:space="preserve">    Ora, </w:t>
      </w:r>
      <w:r w:rsidRPr="00083FF2">
        <w:rPr>
          <w:b/>
          <w:bCs/>
          <w:color w:val="0000FF"/>
          <w:sz w:val="56"/>
          <w:szCs w:val="48"/>
        </w:rPr>
        <w:t xml:space="preserve">o homem natural não compreende as coisas do Espírito de Deus, </w:t>
      </w:r>
      <w:r w:rsidRPr="00083FF2">
        <w:rPr>
          <w:b/>
          <w:bCs/>
          <w:color w:val="0000FF"/>
          <w:sz w:val="56"/>
          <w:szCs w:val="48"/>
        </w:rPr>
        <w:lastRenderedPageBreak/>
        <w:t>porque lhe parecem loucura; e não pode entendê-las</w:t>
      </w:r>
      <w:r w:rsidRPr="00083FF2">
        <w:rPr>
          <w:color w:val="0000FF"/>
          <w:sz w:val="56"/>
          <w:szCs w:val="48"/>
        </w:rPr>
        <w:t>, porque elas se discernem espiritualmente. (</w:t>
      </w:r>
      <w:r w:rsidRPr="00083FF2">
        <w:rPr>
          <w:rFonts w:eastAsia="Times New Roman"/>
          <w:b/>
          <w:bCs/>
          <w:color w:val="00B050"/>
          <w:sz w:val="56"/>
          <w:szCs w:val="56"/>
          <w:u w:val="single"/>
        </w:rPr>
        <w:t>1Co 2:14</w:t>
      </w:r>
      <w:r w:rsidRPr="00083FF2">
        <w:rPr>
          <w:color w:val="0000FF"/>
          <w:sz w:val="56"/>
          <w:szCs w:val="48"/>
        </w:rPr>
        <w:t>)</w:t>
      </w:r>
    </w:p>
    <w:p w14:paraId="1B88C905" w14:textId="77777777" w:rsidR="00083FF2" w:rsidRPr="00083FF2" w:rsidRDefault="00083FF2" w:rsidP="00083FF2">
      <w:pPr>
        <w:rPr>
          <w:rFonts w:eastAsia="Times New Roman"/>
          <w:sz w:val="56"/>
          <w:szCs w:val="56"/>
        </w:rPr>
      </w:pPr>
    </w:p>
    <w:p w14:paraId="6994773E" w14:textId="77777777" w:rsidR="00083FF2" w:rsidRPr="00083FF2" w:rsidRDefault="00083FF2" w:rsidP="00083FF2">
      <w:pPr>
        <w:rPr>
          <w:rFonts w:eastAsia="Times New Roman"/>
          <w:sz w:val="56"/>
          <w:szCs w:val="56"/>
        </w:rPr>
      </w:pPr>
      <w:r w:rsidRPr="00083FF2">
        <w:rPr>
          <w:rFonts w:eastAsia="Times New Roman"/>
          <w:sz w:val="56"/>
          <w:szCs w:val="56"/>
        </w:rPr>
        <w:t xml:space="preserve">·    </w:t>
      </w:r>
      <w:r w:rsidRPr="00083FF2">
        <w:rPr>
          <w:rFonts w:eastAsia="Times New Roman"/>
          <w:i/>
          <w:iCs/>
          <w:sz w:val="56"/>
          <w:szCs w:val="56"/>
        </w:rPr>
        <w:t>Ler</w:t>
      </w:r>
      <w:r w:rsidRPr="00083FF2">
        <w:rPr>
          <w:rFonts w:eastAsia="Times New Roman"/>
          <w:sz w:val="56"/>
          <w:szCs w:val="56"/>
        </w:rPr>
        <w:t xml:space="preserve"> (estudar, conferir) </w:t>
      </w:r>
      <w:r w:rsidRPr="00083FF2">
        <w:rPr>
          <w:rFonts w:eastAsia="Times New Roman"/>
          <w:i/>
          <w:iCs/>
          <w:sz w:val="56"/>
          <w:szCs w:val="56"/>
        </w:rPr>
        <w:t xml:space="preserve">a </w:t>
      </w:r>
      <w:r w:rsidRPr="00083FF2">
        <w:rPr>
          <w:rFonts w:eastAsia="Times New Roman"/>
          <w:i/>
          <w:iCs/>
          <w:sz w:val="56"/>
          <w:szCs w:val="56"/>
          <w:u w:val="single"/>
        </w:rPr>
        <w:t>Bíblia</w:t>
      </w:r>
      <w:r w:rsidRPr="00083FF2">
        <w:rPr>
          <w:rFonts w:eastAsia="Times New Roman"/>
          <w:i/>
          <w:iCs/>
          <w:sz w:val="56"/>
          <w:szCs w:val="56"/>
        </w:rPr>
        <w:t xml:space="preserve"> diariamente</w:t>
      </w:r>
      <w:r w:rsidRPr="00083FF2">
        <w:rPr>
          <w:rFonts w:eastAsia="Times New Roman"/>
          <w:sz w:val="56"/>
          <w:szCs w:val="56"/>
        </w:rPr>
        <w:t xml:space="preserve"> </w:t>
      </w:r>
      <w:r w:rsidRPr="00083FF2">
        <w:rPr>
          <w:rFonts w:eastAsia="Times New Roman"/>
          <w:b/>
          <w:bCs/>
          <w:color w:val="00B050"/>
          <w:sz w:val="56"/>
          <w:szCs w:val="56"/>
          <w:u w:val="single"/>
        </w:rPr>
        <w:t>Atos 17:11</w:t>
      </w:r>
      <w:r w:rsidRPr="00083FF2">
        <w:rPr>
          <w:rFonts w:eastAsia="Times New Roman"/>
          <w:sz w:val="56"/>
          <w:szCs w:val="56"/>
        </w:rPr>
        <w:t>;</w:t>
      </w:r>
    </w:p>
    <w:p w14:paraId="7FAF68BA" w14:textId="77777777" w:rsidR="00083FF2" w:rsidRPr="00083FF2" w:rsidRDefault="00083FF2" w:rsidP="00083FF2">
      <w:r w:rsidRPr="00083FF2">
        <w:rPr>
          <w:color w:val="0000FF"/>
          <w:sz w:val="56"/>
          <w:szCs w:val="48"/>
        </w:rPr>
        <w:lastRenderedPageBreak/>
        <w:t xml:space="preserve">    Ora, estes foram mais nobres do que os que estavam em Tessalônica, porque de bom grado receberam a palavra, </w:t>
      </w:r>
      <w:r w:rsidRPr="00083FF2">
        <w:rPr>
          <w:b/>
          <w:bCs/>
          <w:color w:val="0000FF"/>
          <w:sz w:val="56"/>
          <w:szCs w:val="48"/>
        </w:rPr>
        <w:t xml:space="preserve">examinando cada dia </w:t>
      </w:r>
      <w:r w:rsidRPr="00083FF2">
        <w:rPr>
          <w:b/>
          <w:bCs/>
          <w:color w:val="0000FF"/>
          <w:sz w:val="56"/>
          <w:szCs w:val="48"/>
          <w:u w:val="single"/>
        </w:rPr>
        <w:t>nas Escrituras</w:t>
      </w:r>
      <w:r w:rsidRPr="00083FF2">
        <w:rPr>
          <w:b/>
          <w:bCs/>
          <w:color w:val="0000FF"/>
          <w:sz w:val="56"/>
          <w:szCs w:val="48"/>
        </w:rPr>
        <w:t xml:space="preserve"> se estas coisas eram assim</w:t>
      </w:r>
      <w:r w:rsidRPr="00083FF2">
        <w:rPr>
          <w:color w:val="0000FF"/>
          <w:sz w:val="56"/>
          <w:szCs w:val="48"/>
        </w:rPr>
        <w:t>.  (</w:t>
      </w:r>
      <w:r w:rsidRPr="00083FF2">
        <w:rPr>
          <w:rFonts w:eastAsia="Times New Roman"/>
          <w:b/>
          <w:bCs/>
          <w:color w:val="00B050"/>
          <w:sz w:val="56"/>
          <w:szCs w:val="56"/>
          <w:u w:val="single"/>
        </w:rPr>
        <w:t>Atos 17:11</w:t>
      </w:r>
      <w:r w:rsidRPr="00083FF2">
        <w:rPr>
          <w:color w:val="0000FF"/>
          <w:sz w:val="56"/>
          <w:szCs w:val="48"/>
        </w:rPr>
        <w:t>)</w:t>
      </w:r>
      <w:r w:rsidRPr="00083FF2">
        <w:br w:type="page"/>
      </w:r>
    </w:p>
    <w:p w14:paraId="0751944C" w14:textId="77777777" w:rsidR="00083FF2" w:rsidRPr="00083FF2" w:rsidRDefault="00083FF2" w:rsidP="00083FF2">
      <w:pPr>
        <w:rPr>
          <w:color w:val="0000FF"/>
          <w:sz w:val="56"/>
          <w:szCs w:val="48"/>
        </w:rPr>
      </w:pPr>
    </w:p>
    <w:p w14:paraId="5FB2CA4D" w14:textId="77777777" w:rsidR="00083FF2" w:rsidRPr="00083FF2" w:rsidRDefault="00083FF2" w:rsidP="00083FF2">
      <w:pPr>
        <w:rPr>
          <w:color w:val="0000FF"/>
          <w:sz w:val="56"/>
          <w:szCs w:val="48"/>
        </w:rPr>
      </w:pPr>
      <w:r w:rsidRPr="00083FF2">
        <w:rPr>
          <w:rFonts w:eastAsia="Times New Roman"/>
          <w:sz w:val="56"/>
          <w:szCs w:val="56"/>
        </w:rPr>
        <w:t xml:space="preserve">·    </w:t>
      </w:r>
      <w:r w:rsidRPr="00083FF2">
        <w:rPr>
          <w:rFonts w:eastAsia="Times New Roman"/>
          <w:i/>
          <w:iCs/>
          <w:sz w:val="56"/>
          <w:szCs w:val="56"/>
        </w:rPr>
        <w:t>Interpretar a Bíblia literal-normalmente</w:t>
      </w:r>
      <w:r w:rsidRPr="00083FF2">
        <w:rPr>
          <w:rFonts w:eastAsia="Times New Roman"/>
          <w:sz w:val="56"/>
          <w:szCs w:val="56"/>
        </w:rPr>
        <w:t xml:space="preserve"> (</w:t>
      </w:r>
      <w:r w:rsidRPr="00083FF2">
        <w:rPr>
          <w:rFonts w:eastAsia="Times New Roman"/>
          <w:i/>
          <w:iCs/>
          <w:sz w:val="56"/>
          <w:szCs w:val="56"/>
          <w:u w:val="single"/>
        </w:rPr>
        <w:t>em harmonia com o contexto</w:t>
      </w:r>
      <w:r w:rsidRPr="00083FF2">
        <w:rPr>
          <w:rFonts w:eastAsia="Times New Roman"/>
          <w:sz w:val="56"/>
          <w:szCs w:val="56"/>
        </w:rPr>
        <w:t xml:space="preserve"> e com passagens correlatas) </w:t>
      </w:r>
      <w:r w:rsidRPr="00083FF2">
        <w:rPr>
          <w:rFonts w:eastAsia="Times New Roman"/>
          <w:b/>
          <w:bCs/>
          <w:color w:val="00B050"/>
          <w:sz w:val="56"/>
          <w:szCs w:val="56"/>
          <w:u w:val="single"/>
        </w:rPr>
        <w:t>2Pd 1:20</w:t>
      </w:r>
      <w:r w:rsidRPr="00083FF2">
        <w:rPr>
          <w:rFonts w:eastAsia="Times New Roman"/>
          <w:sz w:val="56"/>
          <w:szCs w:val="56"/>
        </w:rPr>
        <w:t>;</w:t>
      </w:r>
      <w:r w:rsidRPr="00083FF2">
        <w:rPr>
          <w:color w:val="0000FF"/>
          <w:sz w:val="56"/>
          <w:szCs w:val="48"/>
        </w:rPr>
        <w:t xml:space="preserve">    Sabendo primeiramente isto: que </w:t>
      </w:r>
      <w:r w:rsidRPr="00083FF2">
        <w:rPr>
          <w:b/>
          <w:bCs/>
          <w:color w:val="0000FF"/>
          <w:sz w:val="56"/>
          <w:szCs w:val="48"/>
        </w:rPr>
        <w:t>nenhuma profecia da Escritura é de particular interpretação</w:t>
      </w:r>
      <w:r w:rsidRPr="00083FF2">
        <w:rPr>
          <w:color w:val="0000FF"/>
          <w:sz w:val="56"/>
          <w:szCs w:val="48"/>
        </w:rPr>
        <w:t>.  (</w:t>
      </w:r>
      <w:r w:rsidRPr="00083FF2">
        <w:rPr>
          <w:rFonts w:eastAsia="Times New Roman"/>
          <w:b/>
          <w:bCs/>
          <w:color w:val="00B050"/>
          <w:sz w:val="56"/>
          <w:szCs w:val="56"/>
          <w:u w:val="single"/>
        </w:rPr>
        <w:t>2Pd 1:20</w:t>
      </w:r>
      <w:r w:rsidRPr="00083FF2">
        <w:rPr>
          <w:color w:val="0000FF"/>
          <w:sz w:val="56"/>
          <w:szCs w:val="48"/>
        </w:rPr>
        <w:t>)</w:t>
      </w:r>
    </w:p>
    <w:p w14:paraId="6907C9A1" w14:textId="77777777" w:rsidR="00083FF2" w:rsidRPr="00083FF2" w:rsidRDefault="00083FF2" w:rsidP="00083FF2">
      <w:pPr>
        <w:rPr>
          <w:rFonts w:eastAsia="Times New Roman"/>
          <w:sz w:val="56"/>
          <w:szCs w:val="56"/>
        </w:rPr>
      </w:pPr>
    </w:p>
    <w:p w14:paraId="6ACF27A3" w14:textId="4F649E9B" w:rsidR="00083FF2" w:rsidRPr="00083FF2" w:rsidRDefault="00083FF2" w:rsidP="00083FF2">
      <w:pPr>
        <w:jc w:val="both"/>
        <w:rPr>
          <w:color w:val="0000FF"/>
          <w:sz w:val="56"/>
          <w:szCs w:val="48"/>
        </w:rPr>
      </w:pPr>
      <w:r w:rsidRPr="00083FF2">
        <w:rPr>
          <w:rFonts w:eastAsia="Times New Roman"/>
          <w:sz w:val="56"/>
          <w:szCs w:val="56"/>
        </w:rPr>
        <w:t xml:space="preserve">·    Saber </w:t>
      </w:r>
      <w:r w:rsidRPr="00083FF2">
        <w:rPr>
          <w:rFonts w:eastAsia="Times New Roman"/>
          <w:i/>
          <w:iCs/>
          <w:sz w:val="56"/>
          <w:szCs w:val="56"/>
        </w:rPr>
        <w:t>dividir as Escrituras</w:t>
      </w:r>
      <w:r w:rsidRPr="00083FF2">
        <w:rPr>
          <w:rFonts w:eastAsia="Times New Roman"/>
          <w:sz w:val="56"/>
          <w:szCs w:val="56"/>
        </w:rPr>
        <w:t xml:space="preserve"> (Que dispensação é referida? Foi dito por quem? Dirigido a quem? Etc.) </w:t>
      </w:r>
      <w:r w:rsidRPr="00083FF2">
        <w:rPr>
          <w:rFonts w:eastAsia="Times New Roman"/>
          <w:b/>
          <w:bCs/>
          <w:color w:val="00B050"/>
          <w:sz w:val="56"/>
          <w:szCs w:val="56"/>
          <w:highlight w:val="yellow"/>
          <w:u w:val="single"/>
        </w:rPr>
        <w:t>2Tm 2:15</w:t>
      </w:r>
      <w:r w:rsidRPr="00083FF2">
        <w:rPr>
          <w:rFonts w:eastAsia="Times New Roman"/>
          <w:sz w:val="56"/>
          <w:szCs w:val="56"/>
        </w:rPr>
        <w:t xml:space="preserve">; </w:t>
      </w:r>
      <w:r w:rsidRPr="00083FF2">
        <w:rPr>
          <w:color w:val="0000FF"/>
          <w:sz w:val="56"/>
          <w:szCs w:val="56"/>
        </w:rPr>
        <w:t xml:space="preserve">    </w:t>
      </w:r>
      <w:r w:rsidRPr="00083FF2">
        <w:rPr>
          <w:rFonts w:ascii="Segoe UI" w:eastAsia="Times New Roman" w:hAnsi="Segoe UI" w:cs="Segoe UI"/>
          <w:color w:val="417CBE"/>
          <w:sz w:val="56"/>
          <w:szCs w:val="56"/>
          <w:lang w:val="x-none"/>
        </w:rPr>
        <w:t xml:space="preserve"> </w:t>
      </w:r>
      <w:r w:rsidRPr="00083FF2">
        <w:rPr>
          <w:rFonts w:ascii="Tahoma" w:eastAsia="Times New Roman" w:hAnsi="Tahoma" w:cs="Tahoma"/>
          <w:b/>
          <w:bCs/>
          <w:color w:val="0000FF"/>
          <w:sz w:val="56"/>
          <w:szCs w:val="56"/>
          <w:lang w:val="x-none"/>
        </w:rPr>
        <w:t>Estuda- empenha-te para aprovado apresentar a ti mesmo a Deus</w:t>
      </w:r>
      <w:r w:rsidRPr="00083FF2">
        <w:rPr>
          <w:rFonts w:ascii="Tahoma" w:eastAsia="Times New Roman" w:hAnsi="Tahoma" w:cs="Tahoma"/>
          <w:color w:val="0000FF"/>
          <w:sz w:val="56"/>
          <w:szCs w:val="56"/>
          <w:lang w:val="x-none"/>
        </w:rPr>
        <w:t xml:space="preserve">, </w:t>
      </w:r>
      <w:r w:rsidRPr="00083FF2">
        <w:rPr>
          <w:rFonts w:ascii="Tahoma" w:eastAsia="Times New Roman" w:hAnsi="Tahoma" w:cs="Tahoma"/>
          <w:i/>
          <w:iCs/>
          <w:color w:val="808080"/>
          <w:sz w:val="56"/>
          <w:szCs w:val="56"/>
          <w:lang w:val="x-none"/>
        </w:rPr>
        <w:t>como</w:t>
      </w:r>
      <w:r w:rsidRPr="00083FF2">
        <w:rPr>
          <w:rFonts w:ascii="Tahoma" w:eastAsia="Times New Roman" w:hAnsi="Tahoma" w:cs="Tahoma"/>
          <w:color w:val="0000FF"/>
          <w:sz w:val="56"/>
          <w:szCs w:val="56"/>
          <w:lang w:val="x-none"/>
        </w:rPr>
        <w:t xml:space="preserve"> um trabalhador que </w:t>
      </w:r>
      <w:r w:rsidRPr="00083FF2">
        <w:rPr>
          <w:rFonts w:ascii="Tahoma" w:eastAsia="Times New Roman" w:hAnsi="Tahoma" w:cs="Tahoma"/>
          <w:color w:val="0000FF"/>
          <w:sz w:val="56"/>
          <w:szCs w:val="56"/>
          <w:lang w:val="x-none"/>
        </w:rPr>
        <w:lastRenderedPageBreak/>
        <w:t xml:space="preserve">não tem </w:t>
      </w:r>
      <w:r w:rsidRPr="00083FF2">
        <w:rPr>
          <w:rFonts w:ascii="Tahoma" w:eastAsia="Times New Roman" w:hAnsi="Tahoma" w:cs="Tahoma"/>
          <w:i/>
          <w:iCs/>
          <w:color w:val="808080"/>
          <w:sz w:val="56"/>
          <w:szCs w:val="56"/>
          <w:lang w:val="x-none"/>
        </w:rPr>
        <w:t>de que</w:t>
      </w:r>
      <w:r w:rsidRPr="00083FF2">
        <w:rPr>
          <w:rFonts w:ascii="Tahoma" w:eastAsia="Times New Roman" w:hAnsi="Tahoma" w:cs="Tahoma"/>
          <w:color w:val="0000FF"/>
          <w:sz w:val="56"/>
          <w:szCs w:val="56"/>
          <w:lang w:val="x-none"/>
        </w:rPr>
        <w:t xml:space="preserve"> se envergonhar, </w:t>
      </w:r>
      <w:r w:rsidRPr="00083FF2">
        <w:rPr>
          <w:rFonts w:ascii="Tahoma" w:eastAsia="Times New Roman" w:hAnsi="Tahoma" w:cs="Tahoma"/>
          <w:b/>
          <w:bCs/>
          <w:color w:val="0000FF"/>
          <w:sz w:val="56"/>
          <w:szCs w:val="56"/>
          <w:u w:val="single"/>
          <w:lang w:val="x-none"/>
        </w:rPr>
        <w:t>retamente- fazendo- o- corte- e- dividindo a Palavra</w:t>
      </w:r>
      <w:hyperlink r:id="rId6" w:history="1">
        <w:r w:rsidRPr="00083FF2">
          <w:rPr>
            <w:rFonts w:ascii="Tahoma" w:eastAsia="Times New Roman" w:hAnsi="Tahoma" w:cs="Tahoma"/>
            <w:b/>
            <w:bCs/>
            <w:color w:val="0000FF"/>
            <w:sz w:val="56"/>
            <w:szCs w:val="56"/>
            <w:u w:val="single"/>
            <w:lang w:val="x-none"/>
          </w:rPr>
          <w:t xml:space="preserve"> </w:t>
        </w:r>
      </w:hyperlink>
      <w:hyperlink r:id="rId7" w:history="1">
        <w:r w:rsidRPr="00083FF2">
          <w:rPr>
            <w:rFonts w:ascii="Tahoma" w:eastAsia="Times New Roman" w:hAnsi="Tahoma" w:cs="Tahoma"/>
            <w:b/>
            <w:bCs/>
            <w:i/>
            <w:iCs/>
            <w:strike/>
            <w:color w:val="0000FF"/>
            <w:sz w:val="56"/>
            <w:szCs w:val="56"/>
            <w:u w:val="single"/>
            <w:vertAlign w:val="subscript"/>
            <w:lang w:val="x-none"/>
          </w:rPr>
          <w:t>(Escrita)</w:t>
        </w:r>
      </w:hyperlink>
      <w:r w:rsidRPr="00083FF2">
        <w:rPr>
          <w:rFonts w:ascii="Tahoma" w:eastAsia="Times New Roman" w:hAnsi="Tahoma" w:cs="Tahoma"/>
          <w:b/>
          <w:bCs/>
          <w:color w:val="0000FF"/>
          <w:sz w:val="56"/>
          <w:szCs w:val="56"/>
          <w:u w:val="single"/>
          <w:lang w:val="x-none"/>
        </w:rPr>
        <w:t xml:space="preserve"> de a Verdade</w:t>
      </w:r>
      <w:r w:rsidRPr="00083FF2">
        <w:rPr>
          <w:color w:val="0000FF"/>
          <w:sz w:val="56"/>
          <w:szCs w:val="56"/>
        </w:rPr>
        <w:t>.  (</w:t>
      </w:r>
      <w:r w:rsidRPr="00083FF2">
        <w:rPr>
          <w:rFonts w:eastAsia="Times New Roman"/>
          <w:b/>
          <w:bCs/>
          <w:color w:val="00B050"/>
          <w:sz w:val="56"/>
          <w:szCs w:val="56"/>
          <w:highlight w:val="yellow"/>
          <w:u w:val="single"/>
        </w:rPr>
        <w:t>2Tm 2:15</w:t>
      </w:r>
      <w:r w:rsidRPr="00083FF2">
        <w:rPr>
          <w:rFonts w:eastAsia="Times New Roman"/>
          <w:b/>
          <w:bCs/>
          <w:color w:val="00B050"/>
          <w:sz w:val="56"/>
          <w:szCs w:val="56"/>
          <w:u w:val="single"/>
        </w:rPr>
        <w:t xml:space="preserve"> LTT</w:t>
      </w:r>
      <w:r w:rsidRPr="00083FF2">
        <w:rPr>
          <w:color w:val="0000FF"/>
          <w:sz w:val="56"/>
          <w:szCs w:val="48"/>
        </w:rPr>
        <w:t>)</w:t>
      </w:r>
    </w:p>
    <w:p w14:paraId="2830859D" w14:textId="77777777" w:rsidR="00083FF2" w:rsidRPr="00083FF2" w:rsidRDefault="00083FF2" w:rsidP="00083FF2">
      <w:r w:rsidRPr="00083FF2">
        <w:br w:type="page"/>
      </w:r>
    </w:p>
    <w:p w14:paraId="68829300" w14:textId="77777777" w:rsidR="00083FF2" w:rsidRPr="00083FF2" w:rsidRDefault="00083FF2" w:rsidP="00083FF2">
      <w:pPr>
        <w:rPr>
          <w:color w:val="0000FF"/>
          <w:sz w:val="56"/>
          <w:szCs w:val="48"/>
        </w:rPr>
      </w:pPr>
      <w:r w:rsidRPr="00083FF2">
        <w:rPr>
          <w:rFonts w:eastAsia="Times New Roman"/>
          <w:sz w:val="56"/>
          <w:szCs w:val="56"/>
        </w:rPr>
        <w:lastRenderedPageBreak/>
        <w:t xml:space="preserve">·    </w:t>
      </w:r>
      <w:r w:rsidRPr="00083FF2">
        <w:rPr>
          <w:rFonts w:eastAsia="Times New Roman"/>
          <w:i/>
          <w:iCs/>
          <w:sz w:val="56"/>
          <w:szCs w:val="56"/>
        </w:rPr>
        <w:t>Comparar Escritura com Escritura</w:t>
      </w:r>
      <w:r w:rsidRPr="00083FF2">
        <w:rPr>
          <w:rFonts w:eastAsia="Times New Roman"/>
          <w:sz w:val="56"/>
          <w:szCs w:val="56"/>
        </w:rPr>
        <w:t xml:space="preserve"> </w:t>
      </w:r>
      <w:r w:rsidRPr="00083FF2">
        <w:rPr>
          <w:rFonts w:eastAsia="Times New Roman"/>
          <w:b/>
          <w:bCs/>
          <w:color w:val="00B050"/>
          <w:sz w:val="56"/>
          <w:szCs w:val="56"/>
          <w:u w:val="single"/>
        </w:rPr>
        <w:t>1Co 2:13</w:t>
      </w:r>
      <w:r w:rsidRPr="00083FF2">
        <w:rPr>
          <w:rFonts w:eastAsia="Times New Roman"/>
          <w:sz w:val="56"/>
          <w:szCs w:val="56"/>
        </w:rPr>
        <w:t xml:space="preserve">; </w:t>
      </w:r>
      <w:r w:rsidRPr="00083FF2">
        <w:rPr>
          <w:color w:val="0000FF"/>
          <w:sz w:val="56"/>
          <w:szCs w:val="48"/>
        </w:rPr>
        <w:t xml:space="preserve">    As quais também falamos, não com palavras de sabedoria humana, mas com as que o Espírito Santo ensina, </w:t>
      </w:r>
      <w:r w:rsidRPr="00083FF2">
        <w:rPr>
          <w:b/>
          <w:bCs/>
          <w:color w:val="0000FF"/>
          <w:sz w:val="56"/>
          <w:szCs w:val="48"/>
        </w:rPr>
        <w:t>comparando as coisas espirituais com as espirituais</w:t>
      </w:r>
      <w:r w:rsidRPr="00083FF2">
        <w:rPr>
          <w:color w:val="0000FF"/>
          <w:sz w:val="56"/>
          <w:szCs w:val="48"/>
        </w:rPr>
        <w:t>.  (</w:t>
      </w:r>
      <w:r w:rsidRPr="00083FF2">
        <w:rPr>
          <w:rFonts w:eastAsia="Times New Roman"/>
          <w:b/>
          <w:bCs/>
          <w:color w:val="00B050"/>
          <w:sz w:val="56"/>
          <w:szCs w:val="56"/>
          <w:u w:val="single"/>
        </w:rPr>
        <w:t>1Co 2:13</w:t>
      </w:r>
      <w:r w:rsidRPr="00083FF2">
        <w:rPr>
          <w:color w:val="0000FF"/>
          <w:sz w:val="56"/>
          <w:szCs w:val="48"/>
        </w:rPr>
        <w:t>)</w:t>
      </w:r>
    </w:p>
    <w:p w14:paraId="744E6554" w14:textId="77777777" w:rsidR="00083FF2" w:rsidRPr="00083FF2" w:rsidRDefault="00083FF2" w:rsidP="00083FF2">
      <w:pPr>
        <w:rPr>
          <w:color w:val="0000FF"/>
          <w:sz w:val="56"/>
          <w:szCs w:val="48"/>
        </w:rPr>
      </w:pPr>
    </w:p>
    <w:p w14:paraId="7E922ACB" w14:textId="77777777" w:rsidR="00083FF2" w:rsidRPr="00083FF2" w:rsidRDefault="00083FF2" w:rsidP="00083FF2">
      <w:r w:rsidRPr="00083FF2">
        <w:rPr>
          <w:rFonts w:eastAsia="Times New Roman"/>
          <w:sz w:val="56"/>
          <w:szCs w:val="56"/>
        </w:rPr>
        <w:lastRenderedPageBreak/>
        <w:t xml:space="preserve">·    </w:t>
      </w:r>
      <w:r w:rsidRPr="00083FF2">
        <w:rPr>
          <w:rFonts w:eastAsia="Times New Roman"/>
          <w:i/>
          <w:iCs/>
          <w:sz w:val="56"/>
          <w:szCs w:val="56"/>
        </w:rPr>
        <w:t>Aplicar</w:t>
      </w:r>
      <w:r w:rsidRPr="00083FF2">
        <w:rPr>
          <w:rFonts w:eastAsia="Times New Roman"/>
          <w:sz w:val="56"/>
          <w:szCs w:val="56"/>
        </w:rPr>
        <w:t xml:space="preserve"> (pôr em prática); </w:t>
      </w:r>
      <w:r w:rsidRPr="00083FF2">
        <w:rPr>
          <w:rFonts w:eastAsia="Times New Roman"/>
          <w:i/>
          <w:iCs/>
          <w:sz w:val="56"/>
          <w:szCs w:val="56"/>
        </w:rPr>
        <w:t>e pregar</w:t>
      </w:r>
      <w:r w:rsidRPr="00083FF2">
        <w:rPr>
          <w:rFonts w:eastAsia="Times New Roman"/>
          <w:sz w:val="56"/>
          <w:szCs w:val="56"/>
        </w:rPr>
        <w:t xml:space="preserve"> tudo que aprendemos na Palavra de Deus </w:t>
      </w:r>
      <w:r w:rsidRPr="00083FF2">
        <w:rPr>
          <w:rFonts w:eastAsia="Times New Roman"/>
          <w:b/>
          <w:bCs/>
          <w:color w:val="00B050"/>
          <w:sz w:val="56"/>
          <w:szCs w:val="56"/>
          <w:u w:val="single"/>
        </w:rPr>
        <w:t>Atos 8:35</w:t>
      </w:r>
      <w:r w:rsidRPr="00083FF2">
        <w:rPr>
          <w:rFonts w:eastAsia="Times New Roman"/>
          <w:sz w:val="56"/>
          <w:szCs w:val="56"/>
        </w:rPr>
        <w:t>.</w:t>
      </w:r>
      <w:r w:rsidRPr="00083FF2">
        <w:rPr>
          <w:color w:val="0000FF"/>
          <w:sz w:val="56"/>
          <w:szCs w:val="48"/>
        </w:rPr>
        <w:t xml:space="preserve">    Então Filipe, abrindo a sua boca, e começando nesta Escritura, lhe anunciou a Jesus.  (</w:t>
      </w:r>
      <w:r w:rsidRPr="00083FF2">
        <w:rPr>
          <w:rFonts w:eastAsia="Times New Roman"/>
          <w:b/>
          <w:bCs/>
          <w:color w:val="00B050"/>
          <w:sz w:val="56"/>
          <w:szCs w:val="56"/>
          <w:u w:val="single"/>
        </w:rPr>
        <w:t>Atos 8:35</w:t>
      </w:r>
      <w:r w:rsidRPr="00083FF2">
        <w:rPr>
          <w:color w:val="0000FF"/>
          <w:sz w:val="56"/>
          <w:szCs w:val="48"/>
        </w:rPr>
        <w:t>)</w:t>
      </w:r>
      <w:r w:rsidRPr="00083FF2">
        <w:br w:type="page"/>
      </w:r>
    </w:p>
    <w:p w14:paraId="4880A183" w14:textId="77777777" w:rsidR="00083FF2" w:rsidRPr="00083FF2" w:rsidRDefault="00083FF2" w:rsidP="00083FF2">
      <w:pPr>
        <w:rPr>
          <w:sz w:val="56"/>
          <w:szCs w:val="56"/>
        </w:rPr>
      </w:pPr>
    </w:p>
    <w:p w14:paraId="09C0EA7F" w14:textId="77777777" w:rsidR="00083FF2" w:rsidRPr="00083FF2" w:rsidRDefault="00083FF2" w:rsidP="00083FF2">
      <w:pPr>
        <w:spacing w:before="100" w:beforeAutospacing="1" w:after="100" w:afterAutospacing="1"/>
        <w:outlineLvl w:val="3"/>
        <w:rPr>
          <w:rFonts w:ascii="Tahoma" w:eastAsia="Times New Roman" w:hAnsi="Tahoma" w:cs="Tahoma"/>
          <w:color w:val="C00000"/>
          <w:sz w:val="48"/>
          <w:szCs w:val="48"/>
          <w:u w:val="single"/>
        </w:rPr>
      </w:pPr>
      <w:r w:rsidRPr="00083FF2">
        <w:rPr>
          <w:rFonts w:ascii="Tahoma" w:eastAsia="Times New Roman" w:hAnsi="Tahoma" w:cs="Tahoma"/>
          <w:color w:val="C00000"/>
          <w:sz w:val="48"/>
          <w:szCs w:val="48"/>
          <w:u w:val="single"/>
        </w:rPr>
        <w:t>Cuidados adicionais para interpretar profecias: lembrar que ...</w:t>
      </w:r>
    </w:p>
    <w:p w14:paraId="48F0BDB0" w14:textId="77777777" w:rsidR="00083FF2" w:rsidRPr="00083FF2" w:rsidRDefault="00083FF2" w:rsidP="00083FF2">
      <w:pPr>
        <w:rPr>
          <w:rFonts w:eastAsia="Times New Roman"/>
          <w:sz w:val="56"/>
          <w:szCs w:val="56"/>
        </w:rPr>
      </w:pPr>
      <w:r w:rsidRPr="00083FF2">
        <w:rPr>
          <w:rFonts w:eastAsia="Times New Roman"/>
          <w:sz w:val="56"/>
          <w:szCs w:val="56"/>
        </w:rPr>
        <w:t xml:space="preserve">a. Algumas profecias foram </w:t>
      </w:r>
      <w:r w:rsidRPr="00083FF2">
        <w:rPr>
          <w:rFonts w:eastAsia="Times New Roman"/>
          <w:i/>
          <w:iCs/>
          <w:sz w:val="56"/>
          <w:szCs w:val="56"/>
        </w:rPr>
        <w:t>condicionais</w:t>
      </w:r>
      <w:r w:rsidRPr="00083FF2">
        <w:rPr>
          <w:rFonts w:eastAsia="Times New Roman"/>
          <w:sz w:val="56"/>
          <w:szCs w:val="56"/>
        </w:rPr>
        <w:t xml:space="preserve"> (e.g., Nínive seria destruída </w:t>
      </w:r>
      <w:proofErr w:type="spellStart"/>
      <w:r w:rsidRPr="00083FF2">
        <w:rPr>
          <w:rFonts w:eastAsia="Times New Roman"/>
          <w:sz w:val="56"/>
          <w:szCs w:val="56"/>
        </w:rPr>
        <w:t>vs</w:t>
      </w:r>
      <w:proofErr w:type="spellEnd"/>
      <w:r w:rsidRPr="00083FF2">
        <w:rPr>
          <w:rFonts w:eastAsia="Times New Roman"/>
          <w:sz w:val="56"/>
          <w:szCs w:val="56"/>
        </w:rPr>
        <w:t xml:space="preserve"> Jn 3:5,10); outras </w:t>
      </w:r>
      <w:r w:rsidRPr="00083FF2">
        <w:rPr>
          <w:rFonts w:eastAsia="Times New Roman"/>
          <w:i/>
          <w:iCs/>
          <w:sz w:val="56"/>
          <w:szCs w:val="56"/>
          <w:u w:val="single"/>
        </w:rPr>
        <w:t>in</w:t>
      </w:r>
      <w:r w:rsidRPr="00083FF2">
        <w:rPr>
          <w:rFonts w:eastAsia="Times New Roman"/>
          <w:i/>
          <w:iCs/>
          <w:sz w:val="56"/>
          <w:szCs w:val="56"/>
        </w:rPr>
        <w:t>condicionais</w:t>
      </w:r>
      <w:r w:rsidRPr="00083FF2">
        <w:rPr>
          <w:rFonts w:eastAsia="Times New Roman"/>
          <w:sz w:val="56"/>
          <w:szCs w:val="56"/>
        </w:rPr>
        <w:t xml:space="preserve"> (e.g. Je</w:t>
      </w:r>
      <w:r w:rsidRPr="00083FF2">
        <w:rPr>
          <w:rFonts w:eastAsia="Times New Roman"/>
          <w:sz w:val="56"/>
          <w:szCs w:val="56"/>
        </w:rPr>
        <w:lastRenderedPageBreak/>
        <w:t xml:space="preserve">rusalém salva e em segurança sob príncipe-governante descendente de Davi (convertido, mas de corpo não glorificado, pois pecará (!)) Jr 33 particularmente </w:t>
      </w:r>
      <w:proofErr w:type="spellStart"/>
      <w:r w:rsidRPr="00083FF2">
        <w:rPr>
          <w:rFonts w:eastAsia="Times New Roman"/>
          <w:sz w:val="56"/>
          <w:szCs w:val="56"/>
        </w:rPr>
        <w:t>vv</w:t>
      </w:r>
      <w:proofErr w:type="spellEnd"/>
      <w:r w:rsidRPr="00083FF2">
        <w:rPr>
          <w:rFonts w:eastAsia="Times New Roman"/>
          <w:sz w:val="56"/>
          <w:szCs w:val="56"/>
        </w:rPr>
        <w:t xml:space="preserve"> 10-18,25)</w:t>
      </w:r>
    </w:p>
    <w:p w14:paraId="56A9E194" w14:textId="77777777" w:rsidR="00083FF2" w:rsidRPr="00083FF2" w:rsidRDefault="00083FF2" w:rsidP="00083FF2">
      <w:pPr>
        <w:rPr>
          <w:rFonts w:eastAsia="Times New Roman"/>
          <w:sz w:val="56"/>
          <w:szCs w:val="56"/>
        </w:rPr>
      </w:pPr>
    </w:p>
    <w:p w14:paraId="4E3FC009" w14:textId="77777777" w:rsidR="00083FF2" w:rsidRPr="00083FF2" w:rsidRDefault="00083FF2" w:rsidP="00083FF2">
      <w:pPr>
        <w:rPr>
          <w:rFonts w:eastAsia="Times New Roman"/>
        </w:rPr>
      </w:pPr>
      <w:r w:rsidRPr="00083FF2">
        <w:rPr>
          <w:rFonts w:eastAsia="Times New Roman"/>
          <w:sz w:val="56"/>
          <w:szCs w:val="56"/>
        </w:rPr>
        <w:lastRenderedPageBreak/>
        <w:t>b. Profetas podem falar do futuro como se fosse presente ou passado;</w:t>
      </w:r>
      <w:r w:rsidRPr="00083FF2">
        <w:rPr>
          <w:rFonts w:eastAsia="Times New Roman"/>
        </w:rPr>
        <w:br w:type="page"/>
      </w:r>
    </w:p>
    <w:p w14:paraId="7EB6E7DE" w14:textId="77777777" w:rsidR="00083FF2" w:rsidRPr="00083FF2" w:rsidRDefault="00083FF2" w:rsidP="00083FF2">
      <w:pPr>
        <w:rPr>
          <w:rFonts w:eastAsia="Times New Roman"/>
          <w:sz w:val="56"/>
          <w:szCs w:val="56"/>
        </w:rPr>
      </w:pPr>
    </w:p>
    <w:p w14:paraId="49EA1E3E" w14:textId="77777777" w:rsidR="00083FF2" w:rsidRPr="00083FF2" w:rsidRDefault="00083FF2" w:rsidP="00083FF2">
      <w:pPr>
        <w:rPr>
          <w:rFonts w:eastAsia="Times New Roman"/>
          <w:sz w:val="56"/>
          <w:szCs w:val="56"/>
        </w:rPr>
      </w:pPr>
      <w:r w:rsidRPr="00083FF2">
        <w:rPr>
          <w:rFonts w:eastAsia="Times New Roman"/>
          <w:sz w:val="56"/>
          <w:szCs w:val="56"/>
        </w:rPr>
        <w:t>c. "</w:t>
      </w:r>
      <w:r w:rsidRPr="00083FF2">
        <w:rPr>
          <w:rFonts w:eastAsia="Times New Roman"/>
          <w:i/>
          <w:iCs/>
          <w:sz w:val="56"/>
          <w:szCs w:val="56"/>
        </w:rPr>
        <w:t>Lei dos Picos</w:t>
      </w:r>
      <w:r w:rsidRPr="00083FF2">
        <w:rPr>
          <w:rFonts w:eastAsia="Times New Roman"/>
          <w:sz w:val="56"/>
          <w:szCs w:val="56"/>
        </w:rPr>
        <w:t xml:space="preserve"> ": Um trecho pode dar a visão de 2 picos e esconder 1 vale entre eles (por exemplo: Isa 61:1-2; Joel 2:28-32); </w:t>
      </w:r>
    </w:p>
    <w:p w14:paraId="35970E42" w14:textId="77777777" w:rsidR="00083FF2" w:rsidRPr="00083FF2" w:rsidRDefault="00083FF2" w:rsidP="00083FF2">
      <w:pPr>
        <w:rPr>
          <w:color w:val="0000FF"/>
          <w:sz w:val="56"/>
          <w:szCs w:val="48"/>
        </w:rPr>
      </w:pPr>
      <w:r w:rsidRPr="00083FF2">
        <w:rPr>
          <w:color w:val="0000FF"/>
          <w:sz w:val="56"/>
          <w:szCs w:val="48"/>
        </w:rPr>
        <w:lastRenderedPageBreak/>
        <w:t xml:space="preserve">    O espírito do Senhor DEUS está sobre mim; porque </w:t>
      </w:r>
      <w:r w:rsidRPr="00083FF2">
        <w:rPr>
          <w:b/>
          <w:bCs/>
          <w:color w:val="0000FF"/>
          <w:sz w:val="56"/>
          <w:szCs w:val="48"/>
        </w:rPr>
        <w:t>o SENHOR me ungiu, para pregar boas novas aos mansos; enviou-me a restaurar os contritos de coração, a proclamar liberdade aos cativos</w:t>
      </w:r>
      <w:r w:rsidRPr="00083FF2">
        <w:rPr>
          <w:color w:val="0000FF"/>
          <w:sz w:val="56"/>
          <w:szCs w:val="48"/>
        </w:rPr>
        <w:t xml:space="preserve">, e a abertura de prisão aos presos;    A apregoar o ano aceitável do </w:t>
      </w:r>
      <w:r w:rsidRPr="00083FF2">
        <w:rPr>
          <w:color w:val="0000FF"/>
          <w:sz w:val="56"/>
          <w:szCs w:val="48"/>
        </w:rPr>
        <w:lastRenderedPageBreak/>
        <w:t xml:space="preserve">SENHOR </w:t>
      </w:r>
      <w:r w:rsidRPr="00083FF2">
        <w:rPr>
          <w:strike/>
          <w:sz w:val="56"/>
          <w:szCs w:val="48"/>
        </w:rPr>
        <w:t>{até aqui é a 1a. vinda do Messias}</w:t>
      </w:r>
      <w:r w:rsidRPr="00083FF2">
        <w:rPr>
          <w:color w:val="0000FF"/>
          <w:sz w:val="56"/>
          <w:szCs w:val="48"/>
        </w:rPr>
        <w:t xml:space="preserve"> </w:t>
      </w:r>
      <w:r w:rsidRPr="00083FF2">
        <w:rPr>
          <w:b/>
          <w:bCs/>
          <w:color w:val="0000FF"/>
          <w:sz w:val="56"/>
          <w:szCs w:val="48"/>
        </w:rPr>
        <w:t>e o dia da vingança do nosso Deus</w:t>
      </w:r>
      <w:r w:rsidRPr="00083FF2">
        <w:rPr>
          <w:color w:val="0000FF"/>
          <w:sz w:val="56"/>
          <w:szCs w:val="48"/>
        </w:rPr>
        <w:t xml:space="preserve"> </w:t>
      </w:r>
      <w:r w:rsidRPr="00083FF2">
        <w:rPr>
          <w:strike/>
          <w:sz w:val="56"/>
          <w:szCs w:val="48"/>
        </w:rPr>
        <w:t>{aqui é a 2ª Vinda do Messias}</w:t>
      </w:r>
      <w:r w:rsidRPr="00083FF2">
        <w:rPr>
          <w:color w:val="0000FF"/>
          <w:sz w:val="56"/>
          <w:szCs w:val="48"/>
        </w:rPr>
        <w:t>; a consolar todos os tristes;  (Isa 61:1-2)</w:t>
      </w:r>
    </w:p>
    <w:p w14:paraId="7F0ADCBB" w14:textId="77777777" w:rsidR="00083FF2" w:rsidRPr="00083FF2" w:rsidRDefault="00083FF2" w:rsidP="00083FF2">
      <w:r w:rsidRPr="00083FF2">
        <w:rPr>
          <w:color w:val="0000FF"/>
          <w:sz w:val="56"/>
          <w:szCs w:val="48"/>
        </w:rPr>
        <w:t xml:space="preserve">    28 E há de ser que, depois derramarei o meu Espírito sobre toda a carne, e </w:t>
      </w:r>
      <w:r w:rsidRPr="00083FF2">
        <w:rPr>
          <w:color w:val="0000FF"/>
          <w:sz w:val="56"/>
          <w:szCs w:val="48"/>
        </w:rPr>
        <w:lastRenderedPageBreak/>
        <w:t xml:space="preserve">vossos filhos e vossas filhas profetizarão, os vossos velhos terão sonhos, os vossos jovens terão visões.    29 E também </w:t>
      </w:r>
      <w:r w:rsidRPr="00083FF2">
        <w:rPr>
          <w:b/>
          <w:bCs/>
          <w:color w:val="0000FF"/>
          <w:sz w:val="56"/>
          <w:szCs w:val="48"/>
        </w:rPr>
        <w:t xml:space="preserve">sobre os servos e sobre as servas naqueles dias derramarei o meu Espírito </w:t>
      </w:r>
      <w:r w:rsidRPr="00083FF2">
        <w:rPr>
          <w:strike/>
          <w:sz w:val="56"/>
          <w:szCs w:val="48"/>
        </w:rPr>
        <w:t xml:space="preserve">{profecia para ISRAEL, até o v. 29 </w:t>
      </w:r>
      <w:r w:rsidRPr="00083FF2">
        <w:rPr>
          <w:strike/>
          <w:sz w:val="56"/>
          <w:szCs w:val="48"/>
        </w:rPr>
        <w:lastRenderedPageBreak/>
        <w:t>já foi cumprida em At 2}</w:t>
      </w:r>
      <w:r w:rsidRPr="00083FF2">
        <w:rPr>
          <w:color w:val="0000FF"/>
          <w:sz w:val="56"/>
          <w:szCs w:val="48"/>
        </w:rPr>
        <w:t xml:space="preserve">.    30 E </w:t>
      </w:r>
      <w:r w:rsidRPr="00083FF2">
        <w:rPr>
          <w:b/>
          <w:bCs/>
          <w:color w:val="0000FF"/>
          <w:sz w:val="56"/>
          <w:szCs w:val="48"/>
        </w:rPr>
        <w:t>mostrarei prodígios no céu, e na terra, sangue e fogo, e colunas de fumaça</w:t>
      </w:r>
      <w:r w:rsidRPr="00083FF2">
        <w:rPr>
          <w:color w:val="0000FF"/>
          <w:sz w:val="56"/>
          <w:szCs w:val="48"/>
        </w:rPr>
        <w:t xml:space="preserve"> </w:t>
      </w:r>
      <w:r w:rsidRPr="00083FF2">
        <w:rPr>
          <w:strike/>
          <w:sz w:val="56"/>
          <w:szCs w:val="48"/>
        </w:rPr>
        <w:t>{profecia para ISRAEL, a partir daqui só será cumprida na Segunda Vinda do Messias}</w:t>
      </w:r>
      <w:r w:rsidRPr="00083FF2">
        <w:rPr>
          <w:color w:val="0000FF"/>
          <w:sz w:val="56"/>
          <w:szCs w:val="48"/>
        </w:rPr>
        <w:t xml:space="preserve">.     31 </w:t>
      </w:r>
      <w:r w:rsidRPr="00083FF2">
        <w:rPr>
          <w:b/>
          <w:bCs/>
          <w:color w:val="0000FF"/>
          <w:sz w:val="56"/>
          <w:szCs w:val="48"/>
        </w:rPr>
        <w:t xml:space="preserve">O sol se converterá em trevas, e a lua em sangue, antes que </w:t>
      </w:r>
      <w:r w:rsidRPr="00083FF2">
        <w:rPr>
          <w:b/>
          <w:bCs/>
          <w:color w:val="0000FF"/>
          <w:sz w:val="56"/>
          <w:szCs w:val="48"/>
        </w:rPr>
        <w:lastRenderedPageBreak/>
        <w:t>venha o grande e terrível dia do SENHOR</w:t>
      </w:r>
      <w:r w:rsidRPr="00083FF2">
        <w:rPr>
          <w:color w:val="0000FF"/>
          <w:sz w:val="56"/>
          <w:szCs w:val="48"/>
        </w:rPr>
        <w:t xml:space="preserve">.    32 E há de ser que todo aquele que invocar o nome do SENHOR será salvo; porque no monte Sião e em Jerusalém haverá livramento, assim como disse o SENHOR, e entre </w:t>
      </w:r>
      <w:r w:rsidRPr="00083FF2">
        <w:rPr>
          <w:color w:val="0000FF"/>
          <w:sz w:val="56"/>
          <w:szCs w:val="48"/>
        </w:rPr>
        <w:lastRenderedPageBreak/>
        <w:t>os sobreviventes, aqueles que o SENHOR chamar.  (Joel 2:28-32)</w:t>
      </w:r>
      <w:r w:rsidRPr="00083FF2">
        <w:br w:type="page"/>
      </w:r>
    </w:p>
    <w:p w14:paraId="5EC2DB35" w14:textId="77777777" w:rsidR="00083FF2" w:rsidRPr="00083FF2" w:rsidRDefault="00083FF2" w:rsidP="00083FF2">
      <w:pPr>
        <w:rPr>
          <w:rFonts w:eastAsia="Times New Roman"/>
          <w:sz w:val="56"/>
          <w:szCs w:val="56"/>
        </w:rPr>
      </w:pPr>
      <w:r w:rsidRPr="00083FF2">
        <w:rPr>
          <w:rFonts w:eastAsia="Times New Roman"/>
          <w:sz w:val="56"/>
          <w:szCs w:val="56"/>
        </w:rPr>
        <w:lastRenderedPageBreak/>
        <w:t>d. "</w:t>
      </w:r>
      <w:r w:rsidRPr="00083FF2">
        <w:rPr>
          <w:rFonts w:eastAsia="Times New Roman"/>
          <w:i/>
          <w:iCs/>
          <w:sz w:val="56"/>
          <w:szCs w:val="56"/>
        </w:rPr>
        <w:t>Lei do Duplo Cumprimento</w:t>
      </w:r>
      <w:r w:rsidRPr="00083FF2">
        <w:rPr>
          <w:rFonts w:eastAsia="Times New Roman"/>
          <w:sz w:val="56"/>
          <w:szCs w:val="56"/>
        </w:rPr>
        <w:t xml:space="preserve"> ": Antes do infalível cumprimento </w:t>
      </w:r>
      <w:r w:rsidRPr="00083FF2">
        <w:rPr>
          <w:rFonts w:eastAsia="Times New Roman"/>
          <w:i/>
          <w:iCs/>
          <w:sz w:val="56"/>
          <w:szCs w:val="56"/>
        </w:rPr>
        <w:t>maior</w:t>
      </w:r>
      <w:r w:rsidRPr="00083FF2">
        <w:rPr>
          <w:rFonts w:eastAsia="Times New Roman"/>
          <w:sz w:val="56"/>
          <w:szCs w:val="56"/>
        </w:rPr>
        <w:t xml:space="preserve"> (literal, completo, e definitivo), profecias às vezes podem ser cumpridas somente num sentido </w:t>
      </w:r>
      <w:r w:rsidRPr="00083FF2">
        <w:rPr>
          <w:rFonts w:eastAsia="Times New Roman"/>
          <w:i/>
          <w:iCs/>
          <w:sz w:val="56"/>
          <w:szCs w:val="56"/>
        </w:rPr>
        <w:t>menor</w:t>
      </w:r>
      <w:r w:rsidRPr="00083FF2">
        <w:rPr>
          <w:rFonts w:eastAsia="Times New Roman"/>
          <w:sz w:val="56"/>
          <w:szCs w:val="56"/>
        </w:rPr>
        <w:t xml:space="preserve"> (figurativo, incompleto, e temporário), uma espécie de "</w:t>
      </w:r>
      <w:r w:rsidRPr="00083FF2">
        <w:rPr>
          <w:rFonts w:eastAsia="Times New Roman"/>
          <w:i/>
          <w:iCs/>
          <w:sz w:val="56"/>
          <w:szCs w:val="56"/>
        </w:rPr>
        <w:t xml:space="preserve">pequena </w:t>
      </w:r>
      <w:r w:rsidRPr="00083FF2">
        <w:rPr>
          <w:rFonts w:eastAsia="Times New Roman"/>
          <w:i/>
          <w:iCs/>
          <w:sz w:val="56"/>
          <w:szCs w:val="56"/>
        </w:rPr>
        <w:lastRenderedPageBreak/>
        <w:t>amostra preliminar, um penhor comprobatório de que o todo virá</w:t>
      </w:r>
      <w:r w:rsidRPr="00083FF2">
        <w:rPr>
          <w:rFonts w:eastAsia="Times New Roman"/>
          <w:sz w:val="56"/>
          <w:szCs w:val="56"/>
        </w:rPr>
        <w:t xml:space="preserve">", o que de modo algum substitui e impede o cumprimento literal, completo e definitivo. (Por exemplo: algumas profecias foram parcial e incompletamente cumpridas na destruição de Jerusalém no ano 70, mas </w:t>
      </w:r>
      <w:r w:rsidRPr="00083FF2">
        <w:rPr>
          <w:rFonts w:eastAsia="Times New Roman"/>
          <w:sz w:val="56"/>
          <w:szCs w:val="56"/>
        </w:rPr>
        <w:lastRenderedPageBreak/>
        <w:t xml:space="preserve">ainda aguardam cumprimento maior- literal- completo- definitivo, na Tribulação); </w:t>
      </w:r>
    </w:p>
    <w:p w14:paraId="74606208" w14:textId="77777777" w:rsidR="00083FF2" w:rsidRPr="00083FF2" w:rsidRDefault="00083FF2" w:rsidP="00083FF2">
      <w:pPr>
        <w:rPr>
          <w:rFonts w:eastAsia="Times New Roman"/>
          <w:sz w:val="56"/>
          <w:szCs w:val="56"/>
        </w:rPr>
      </w:pPr>
    </w:p>
    <w:p w14:paraId="309DCEAF" w14:textId="77777777" w:rsidR="00083FF2" w:rsidRPr="00083FF2" w:rsidRDefault="00083FF2" w:rsidP="00083FF2">
      <w:pPr>
        <w:rPr>
          <w:rFonts w:eastAsia="Times New Roman"/>
          <w:sz w:val="56"/>
          <w:szCs w:val="56"/>
        </w:rPr>
      </w:pPr>
      <w:r w:rsidRPr="00083FF2">
        <w:rPr>
          <w:rFonts w:eastAsia="Times New Roman"/>
          <w:sz w:val="56"/>
          <w:szCs w:val="56"/>
        </w:rPr>
        <w:t>e. "</w:t>
      </w:r>
      <w:r w:rsidRPr="00083FF2">
        <w:rPr>
          <w:rFonts w:eastAsia="Times New Roman"/>
          <w:i/>
          <w:iCs/>
          <w:sz w:val="56"/>
          <w:szCs w:val="56"/>
        </w:rPr>
        <w:t>Lei da 1a. Referência</w:t>
      </w:r>
      <w:r w:rsidRPr="00083FF2">
        <w:rPr>
          <w:rFonts w:eastAsia="Times New Roman"/>
          <w:sz w:val="56"/>
          <w:szCs w:val="56"/>
        </w:rPr>
        <w:t xml:space="preserve">":  Quando alguma coisa tem um sentido figurativo, na Bíblia, ele é constantemente o da sua </w:t>
      </w:r>
      <w:r w:rsidRPr="00083FF2">
        <w:rPr>
          <w:rFonts w:eastAsia="Times New Roman"/>
          <w:sz w:val="56"/>
          <w:szCs w:val="56"/>
        </w:rPr>
        <w:lastRenderedPageBreak/>
        <w:t>1ª ocorrência. (Por exemplo: fermento é sempre mal, é sempre uma figura de pecado e hipocrisia, e isto explica a parábola do fermento, em Mt 13);</w:t>
      </w:r>
    </w:p>
    <w:p w14:paraId="310EDA21" w14:textId="77777777" w:rsidR="00083FF2" w:rsidRPr="00083FF2" w:rsidRDefault="00083FF2" w:rsidP="00083FF2">
      <w:pPr>
        <w:rPr>
          <w:rFonts w:eastAsia="Times New Roman"/>
        </w:rPr>
      </w:pPr>
      <w:r w:rsidRPr="00083FF2">
        <w:rPr>
          <w:rFonts w:eastAsia="Times New Roman"/>
        </w:rPr>
        <w:br w:type="page"/>
      </w:r>
    </w:p>
    <w:p w14:paraId="21D2F390" w14:textId="77777777" w:rsidR="00083FF2" w:rsidRPr="00083FF2" w:rsidRDefault="00083FF2" w:rsidP="00083FF2">
      <w:pPr>
        <w:rPr>
          <w:rFonts w:eastAsia="Times New Roman"/>
          <w:sz w:val="56"/>
          <w:szCs w:val="56"/>
        </w:rPr>
      </w:pPr>
    </w:p>
    <w:p w14:paraId="34D6B168" w14:textId="77777777" w:rsidR="00083FF2" w:rsidRPr="00083FF2" w:rsidRDefault="00083FF2" w:rsidP="00083FF2">
      <w:pPr>
        <w:rPr>
          <w:rFonts w:eastAsia="Times New Roman"/>
          <w:sz w:val="56"/>
          <w:szCs w:val="56"/>
        </w:rPr>
      </w:pPr>
      <w:r w:rsidRPr="00083FF2">
        <w:rPr>
          <w:rFonts w:eastAsia="Times New Roman"/>
          <w:sz w:val="56"/>
          <w:szCs w:val="56"/>
        </w:rPr>
        <w:t>f. "</w:t>
      </w:r>
      <w:r w:rsidRPr="00083FF2">
        <w:rPr>
          <w:rFonts w:eastAsia="Times New Roman"/>
          <w:i/>
          <w:iCs/>
          <w:sz w:val="56"/>
          <w:szCs w:val="56"/>
        </w:rPr>
        <w:t>Lei da Recapitulação</w:t>
      </w:r>
      <w:r w:rsidRPr="00083FF2">
        <w:rPr>
          <w:rFonts w:eastAsia="Times New Roman"/>
          <w:sz w:val="56"/>
          <w:szCs w:val="56"/>
        </w:rPr>
        <w:t>": Passagens sucessivas às vezes podem e têm que ser reconhecidas como sendo recapitulações, repetições de um mesmo fato sob diferentes ênfases e diferentes pon</w:t>
      </w:r>
      <w:r w:rsidRPr="00083FF2">
        <w:rPr>
          <w:rFonts w:eastAsia="Times New Roman"/>
          <w:sz w:val="56"/>
          <w:szCs w:val="56"/>
        </w:rPr>
        <w:lastRenderedPageBreak/>
        <w:t xml:space="preserve">tos de vista (Por exemplo: os 4 evangelhos; os sonhos de faraó (das vacas, depois das espigas); Gen 1:1 e os outros relatos da criação em Gen 1:2-31 e 2:4-25; os 7 selos + 7 trombetas + 7 taças de Apocalipse., etc.); </w:t>
      </w:r>
    </w:p>
    <w:p w14:paraId="2B60B14F" w14:textId="77777777" w:rsidR="00083FF2" w:rsidRPr="00083FF2" w:rsidRDefault="00083FF2" w:rsidP="00083FF2">
      <w:pPr>
        <w:autoSpaceDE w:val="0"/>
        <w:autoSpaceDN w:val="0"/>
        <w:adjustRightInd w:val="0"/>
        <w:rPr>
          <w:color w:val="0000FF"/>
          <w:sz w:val="56"/>
          <w:szCs w:val="48"/>
        </w:rPr>
      </w:pPr>
      <w:r w:rsidRPr="00083FF2">
        <w:rPr>
          <w:color w:val="0000FF"/>
          <w:sz w:val="56"/>
          <w:szCs w:val="48"/>
        </w:rPr>
        <w:lastRenderedPageBreak/>
        <w:t xml:space="preserve">    "No princípio criou Deus os céus e a terra." (Gn 1:1)</w:t>
      </w:r>
    </w:p>
    <w:p w14:paraId="377EE4F6" w14:textId="77777777" w:rsidR="00083FF2" w:rsidRPr="00083FF2" w:rsidRDefault="00083FF2" w:rsidP="00083FF2">
      <w:pPr>
        <w:autoSpaceDE w:val="0"/>
        <w:autoSpaceDN w:val="0"/>
        <w:adjustRightInd w:val="0"/>
        <w:rPr>
          <w:color w:val="0000FF"/>
          <w:sz w:val="56"/>
          <w:szCs w:val="48"/>
        </w:rPr>
      </w:pPr>
      <w:r w:rsidRPr="00083FF2">
        <w:rPr>
          <w:color w:val="0000FF"/>
          <w:sz w:val="56"/>
          <w:szCs w:val="48"/>
        </w:rPr>
        <w:t xml:space="preserve">    "</w:t>
      </w:r>
      <w:r w:rsidRPr="00083FF2">
        <w:rPr>
          <w:strike/>
          <w:sz w:val="56"/>
          <w:szCs w:val="48"/>
        </w:rPr>
        <w:t>{começa recapitulação do v.1, dando mais detalhes}</w:t>
      </w:r>
      <w:r w:rsidRPr="00083FF2">
        <w:rPr>
          <w:color w:val="0000FF"/>
          <w:sz w:val="56"/>
          <w:szCs w:val="48"/>
        </w:rPr>
        <w:t xml:space="preserve"> Gn 1:2 E a terra era sem forma e vazia; e havia trevas sobre a face do abismo; e o Espírito de Deus se movia sobre a face das águas. 3 </w:t>
      </w:r>
      <w:r w:rsidRPr="00083FF2">
        <w:rPr>
          <w:color w:val="0000FF"/>
          <w:sz w:val="56"/>
          <w:szCs w:val="48"/>
        </w:rPr>
        <w:lastRenderedPageBreak/>
        <w:t xml:space="preserve">¶ E disse Deus: Haja luz; e houve luz. 4 E viu Deus que era boa a luz; e fez Deus separação entre a luz e as trevas. 5 E Deus chamou à luz Dia; e às trevas chamou Noite. E foi a tarde e a manhã, o dia primeiro. ... 31 ¶ E viu Deus tudo quanto tinha feito, e eis que era muito </w:t>
      </w:r>
      <w:r w:rsidRPr="00083FF2">
        <w:rPr>
          <w:color w:val="0000FF"/>
          <w:sz w:val="56"/>
          <w:szCs w:val="48"/>
        </w:rPr>
        <w:lastRenderedPageBreak/>
        <w:t>bom; e foi a tarde e a manhã, o dia sexto." (Gn 1:2-31)</w:t>
      </w:r>
    </w:p>
    <w:p w14:paraId="1A22933A" w14:textId="77777777" w:rsidR="00083FF2" w:rsidRPr="00083FF2" w:rsidRDefault="00083FF2" w:rsidP="00083FF2">
      <w:pPr>
        <w:autoSpaceDE w:val="0"/>
        <w:autoSpaceDN w:val="0"/>
        <w:adjustRightInd w:val="0"/>
        <w:rPr>
          <w:sz w:val="56"/>
          <w:szCs w:val="56"/>
        </w:rPr>
      </w:pPr>
      <w:r w:rsidRPr="00083FF2">
        <w:rPr>
          <w:color w:val="0000FF"/>
          <w:sz w:val="56"/>
          <w:szCs w:val="48"/>
        </w:rPr>
        <w:t xml:space="preserve">    "</w:t>
      </w:r>
      <w:r w:rsidRPr="00083FF2">
        <w:rPr>
          <w:strike/>
          <w:sz w:val="56"/>
          <w:szCs w:val="48"/>
        </w:rPr>
        <w:t>{começa recapitulação do v.1, dando mais detalhes sobre a criação do homem e sua esposa}</w:t>
      </w:r>
      <w:r w:rsidRPr="00083FF2">
        <w:rPr>
          <w:color w:val="0000FF"/>
          <w:sz w:val="56"/>
          <w:szCs w:val="48"/>
        </w:rPr>
        <w:t xml:space="preserve"> Gn 2:4 ¶ Estas são as origens dos céus e da terra, quando foram criados; no dia em que o </w:t>
      </w:r>
      <w:r w:rsidRPr="00083FF2">
        <w:rPr>
          <w:color w:val="0000FF"/>
          <w:sz w:val="56"/>
          <w:szCs w:val="48"/>
        </w:rPr>
        <w:lastRenderedPageBreak/>
        <w:t>SENHOR Deus fez a terra e os céus, ... 25 E ambos estavam nus, o homem e a sua mulher; e não se envergonhavam." (Gn 2:4-25)</w:t>
      </w:r>
    </w:p>
    <w:p w14:paraId="3B76D417" w14:textId="77777777" w:rsidR="00083FF2" w:rsidRPr="00083FF2" w:rsidRDefault="00083FF2" w:rsidP="00083FF2">
      <w:pPr>
        <w:rPr>
          <w:rFonts w:eastAsia="Times New Roman"/>
          <w:sz w:val="56"/>
          <w:szCs w:val="56"/>
        </w:rPr>
      </w:pPr>
    </w:p>
    <w:p w14:paraId="58B33CC9" w14:textId="77777777" w:rsidR="00083FF2" w:rsidRPr="00083FF2" w:rsidRDefault="00083FF2" w:rsidP="00083FF2">
      <w:pPr>
        <w:rPr>
          <w:rFonts w:eastAsia="Times New Roman"/>
        </w:rPr>
      </w:pPr>
      <w:r w:rsidRPr="00083FF2">
        <w:rPr>
          <w:rFonts w:eastAsia="Times New Roman"/>
          <w:i/>
          <w:iCs/>
          <w:sz w:val="56"/>
          <w:szCs w:val="56"/>
        </w:rPr>
        <w:t xml:space="preserve">g. Nunca alicerce uma doutrina </w:t>
      </w:r>
      <w:r w:rsidRPr="00083FF2">
        <w:rPr>
          <w:rFonts w:eastAsia="Times New Roman"/>
          <w:i/>
          <w:iCs/>
          <w:sz w:val="56"/>
          <w:szCs w:val="56"/>
          <w:u w:val="single"/>
        </w:rPr>
        <w:t>apenas</w:t>
      </w:r>
      <w:r w:rsidRPr="00083FF2">
        <w:rPr>
          <w:rFonts w:eastAsia="Times New Roman"/>
          <w:i/>
          <w:iCs/>
          <w:sz w:val="56"/>
          <w:szCs w:val="56"/>
        </w:rPr>
        <w:t xml:space="preserve"> em figuras, tipos, parábolas</w:t>
      </w:r>
      <w:r w:rsidRPr="00083FF2">
        <w:rPr>
          <w:rFonts w:eastAsia="Times New Roman"/>
          <w:sz w:val="56"/>
          <w:szCs w:val="56"/>
        </w:rPr>
        <w:t xml:space="preserve">, etc. E não </w:t>
      </w:r>
      <w:r w:rsidRPr="00083FF2">
        <w:rPr>
          <w:rFonts w:eastAsia="Times New Roman"/>
          <w:sz w:val="56"/>
          <w:szCs w:val="56"/>
        </w:rPr>
        <w:lastRenderedPageBreak/>
        <w:t xml:space="preserve">procure explicar todos os detalhes das parábolas e figuras e tipos, mas só o (um só) ensino principal. E use-os não para inventar, mas sim para </w:t>
      </w:r>
      <w:r w:rsidRPr="00083FF2">
        <w:rPr>
          <w:rFonts w:eastAsia="Times New Roman"/>
          <w:i/>
          <w:iCs/>
          <w:sz w:val="56"/>
          <w:szCs w:val="56"/>
        </w:rPr>
        <w:t>ilustrar</w:t>
      </w:r>
      <w:r w:rsidRPr="00083FF2">
        <w:rPr>
          <w:rFonts w:eastAsia="Times New Roman"/>
          <w:sz w:val="56"/>
          <w:szCs w:val="56"/>
        </w:rPr>
        <w:t xml:space="preserve"> doutrinas que já estão bem estabelecidas em trechos claros, literais, explícitos;</w:t>
      </w:r>
      <w:r w:rsidRPr="00083FF2">
        <w:rPr>
          <w:rFonts w:eastAsia="Times New Roman"/>
        </w:rPr>
        <w:br w:type="page"/>
      </w:r>
    </w:p>
    <w:p w14:paraId="6F2FE154" w14:textId="77777777" w:rsidR="00083FF2" w:rsidRPr="00083FF2" w:rsidRDefault="00083FF2" w:rsidP="00083FF2">
      <w:pPr>
        <w:rPr>
          <w:rFonts w:eastAsia="Times New Roman"/>
          <w:sz w:val="56"/>
          <w:szCs w:val="56"/>
        </w:rPr>
      </w:pPr>
    </w:p>
    <w:p w14:paraId="1AE44C74" w14:textId="77777777" w:rsidR="00083FF2" w:rsidRPr="00083FF2" w:rsidRDefault="00083FF2" w:rsidP="00083FF2">
      <w:pPr>
        <w:rPr>
          <w:rFonts w:eastAsia="Times New Roman"/>
          <w:sz w:val="56"/>
          <w:szCs w:val="56"/>
        </w:rPr>
      </w:pPr>
      <w:r w:rsidRPr="00083FF2">
        <w:rPr>
          <w:rFonts w:eastAsia="Times New Roman"/>
          <w:sz w:val="56"/>
          <w:szCs w:val="56"/>
        </w:rPr>
        <w:t xml:space="preserve">h. Sempre </w:t>
      </w:r>
      <w:r w:rsidRPr="00083FF2">
        <w:rPr>
          <w:rFonts w:eastAsia="Times New Roman"/>
          <w:i/>
          <w:iCs/>
          <w:sz w:val="56"/>
          <w:szCs w:val="56"/>
        </w:rPr>
        <w:t>use os textos explícitos- claros- comando para explicar os implícitos- nebulosos-exemplos</w:t>
      </w:r>
      <w:r w:rsidRPr="00083FF2">
        <w:rPr>
          <w:rFonts w:eastAsia="Times New Roman"/>
          <w:sz w:val="56"/>
          <w:szCs w:val="56"/>
        </w:rPr>
        <w:t xml:space="preserve">, não estes para torcer e anular aqueles; </w:t>
      </w:r>
    </w:p>
    <w:p w14:paraId="4355B836" w14:textId="77777777" w:rsidR="00083FF2" w:rsidRPr="00083FF2" w:rsidRDefault="00083FF2" w:rsidP="00083FF2">
      <w:pPr>
        <w:rPr>
          <w:rFonts w:eastAsia="Times New Roman"/>
          <w:sz w:val="56"/>
          <w:szCs w:val="56"/>
        </w:rPr>
      </w:pPr>
    </w:p>
    <w:p w14:paraId="4A88C0B0" w14:textId="77777777" w:rsidR="00083FF2" w:rsidRPr="00083FF2" w:rsidRDefault="00083FF2" w:rsidP="00083FF2">
      <w:pPr>
        <w:rPr>
          <w:rFonts w:eastAsia="Times New Roman"/>
        </w:rPr>
      </w:pPr>
      <w:r w:rsidRPr="00083FF2">
        <w:rPr>
          <w:rFonts w:eastAsia="Times New Roman"/>
          <w:sz w:val="56"/>
          <w:szCs w:val="56"/>
        </w:rPr>
        <w:lastRenderedPageBreak/>
        <w:t xml:space="preserve">i. </w:t>
      </w:r>
      <w:r w:rsidRPr="00083FF2">
        <w:rPr>
          <w:rFonts w:eastAsia="Times New Roman"/>
          <w:i/>
          <w:iCs/>
          <w:sz w:val="56"/>
          <w:szCs w:val="56"/>
        </w:rPr>
        <w:t>Tudo o que foi cumprido até hoje o foi literalmente</w:t>
      </w:r>
      <w:r w:rsidRPr="00083FF2">
        <w:rPr>
          <w:rFonts w:eastAsia="Times New Roman"/>
          <w:sz w:val="56"/>
          <w:szCs w:val="56"/>
        </w:rPr>
        <w:t>. Por que supor que, em algum aspecto futuro, não mais o será?</w:t>
      </w:r>
      <w:bookmarkStart w:id="1" w:name="_Hlk27767707"/>
      <w:r w:rsidRPr="00083FF2">
        <w:rPr>
          <w:rFonts w:eastAsia="Times New Roman"/>
          <w:sz w:val="56"/>
          <w:szCs w:val="56"/>
        </w:rPr>
        <w:t>!</w:t>
      </w:r>
      <w:r w:rsidRPr="00083FF2">
        <w:rPr>
          <w:rFonts w:eastAsia="Times New Roman"/>
        </w:rPr>
        <w:br w:type="page"/>
      </w:r>
    </w:p>
    <w:bookmarkEnd w:id="1"/>
    <w:p w14:paraId="00DA15AC" w14:textId="77777777" w:rsidR="00083FF2" w:rsidRDefault="00083FF2" w:rsidP="00520634">
      <w:pPr>
        <w:pStyle w:val="NormalWeb"/>
      </w:pPr>
    </w:p>
    <w:p w14:paraId="42121AFA" w14:textId="77777777" w:rsidR="00043A1C" w:rsidRPr="00646EA5" w:rsidRDefault="00E53F5F">
      <w:pPr>
        <w:rPr>
          <w:rFonts w:eastAsia="Times New Roman"/>
          <w:sz w:val="56"/>
          <w:szCs w:val="56"/>
        </w:rPr>
      </w:pPr>
      <w:r>
        <w:rPr>
          <w:rFonts w:eastAsia="Times New Roman"/>
          <w:sz w:val="56"/>
          <w:szCs w:val="56"/>
        </w:rPr>
        <w:pict w14:anchorId="620EFE46">
          <v:rect id="_x0000_i1025" style="width:0;height:1.5pt" o:hralign="center" o:hrstd="t" o:hr="t" fillcolor="#a0a0a0" stroked="f"/>
        </w:pict>
      </w:r>
    </w:p>
    <w:p w14:paraId="4BA1D16C" w14:textId="77777777" w:rsidR="007B6300" w:rsidRDefault="007B6300">
      <w:pPr>
        <w:jc w:val="center"/>
        <w:rPr>
          <w:rFonts w:eastAsia="Times New Roman"/>
          <w:sz w:val="56"/>
          <w:szCs w:val="56"/>
        </w:rPr>
      </w:pPr>
      <w:bookmarkStart w:id="2" w:name="_GoBack"/>
      <w:bookmarkEnd w:id="2"/>
    </w:p>
    <w:p w14:paraId="19EBFC98" w14:textId="77777777" w:rsidR="00251281" w:rsidRDefault="00251281" w:rsidP="00251281">
      <w:pPr>
        <w:jc w:val="center"/>
        <w:rPr>
          <w:rFonts w:eastAsia="Times New Roman"/>
          <w:sz w:val="36"/>
          <w:szCs w:val="36"/>
        </w:rPr>
      </w:pPr>
      <w:r w:rsidRPr="00646EA5">
        <w:rPr>
          <w:rFonts w:eastAsia="Times New Roman"/>
          <w:sz w:val="36"/>
          <w:szCs w:val="36"/>
        </w:rPr>
        <w:t xml:space="preserve">Todas as citações bíblicas são da </w:t>
      </w:r>
      <w:r w:rsidRPr="00251281">
        <w:rPr>
          <w:rFonts w:eastAsia="Times New Roman"/>
          <w:b/>
          <w:bCs/>
          <w:sz w:val="36"/>
          <w:szCs w:val="36"/>
        </w:rPr>
        <w:t>ACF</w:t>
      </w:r>
      <w:r w:rsidRPr="00646EA5">
        <w:rPr>
          <w:rFonts w:eastAsia="Times New Roman"/>
          <w:sz w:val="36"/>
          <w:szCs w:val="36"/>
        </w:rPr>
        <w:t xml:space="preserve"> (Almeida Corrigida Fiel, da SBTB)</w:t>
      </w:r>
      <w:r>
        <w:rPr>
          <w:rFonts w:eastAsia="Times New Roman"/>
          <w:sz w:val="36"/>
          <w:szCs w:val="36"/>
        </w:rPr>
        <w:t xml:space="preserve"> impressa</w:t>
      </w:r>
      <w:r w:rsidRPr="00646EA5">
        <w:rPr>
          <w:rFonts w:eastAsia="Times New Roman"/>
          <w:sz w:val="36"/>
          <w:szCs w:val="36"/>
        </w:rPr>
        <w:t xml:space="preserve"> </w:t>
      </w:r>
      <w:r>
        <w:rPr>
          <w:rFonts w:eastAsia="Times New Roman"/>
          <w:sz w:val="36"/>
          <w:szCs w:val="36"/>
        </w:rPr>
        <w:t xml:space="preserve">ou da </w:t>
      </w:r>
      <w:r w:rsidRPr="00251281">
        <w:rPr>
          <w:rFonts w:eastAsia="Times New Roman"/>
          <w:b/>
          <w:bCs/>
          <w:sz w:val="36"/>
          <w:szCs w:val="36"/>
        </w:rPr>
        <w:t>LTT</w:t>
      </w:r>
      <w:r>
        <w:rPr>
          <w:rFonts w:eastAsia="Times New Roman"/>
          <w:sz w:val="36"/>
          <w:szCs w:val="36"/>
        </w:rPr>
        <w:t xml:space="preserve"> (Bíblia Literal do Texto Tradicional) digital, que</w:t>
      </w:r>
      <w:r w:rsidRPr="00646EA5">
        <w:rPr>
          <w:rFonts w:eastAsia="Times New Roman"/>
          <w:sz w:val="36"/>
          <w:szCs w:val="36"/>
        </w:rPr>
        <w:t xml:space="preserve"> são as únicas </w:t>
      </w:r>
      <w:r>
        <w:rPr>
          <w:rFonts w:eastAsia="Times New Roman"/>
          <w:sz w:val="36"/>
          <w:szCs w:val="36"/>
        </w:rPr>
        <w:t xml:space="preserve">Bíblias que </w:t>
      </w:r>
      <w:r w:rsidRPr="00646EA5">
        <w:rPr>
          <w:rFonts w:eastAsia="Times New Roman"/>
          <w:sz w:val="36"/>
          <w:szCs w:val="36"/>
        </w:rPr>
        <w:t>o crente deve usar, pois são fielmente traduzida</w:t>
      </w:r>
      <w:r>
        <w:rPr>
          <w:rFonts w:eastAsia="Times New Roman"/>
          <w:sz w:val="36"/>
          <w:szCs w:val="36"/>
        </w:rPr>
        <w:t>s por Equivalência Formal</w:t>
      </w:r>
      <w:r w:rsidRPr="00646EA5">
        <w:rPr>
          <w:rFonts w:eastAsia="Times New Roman"/>
          <w:sz w:val="36"/>
          <w:szCs w:val="36"/>
        </w:rPr>
        <w:t xml:space="preserve"> somente da Palavra de Deus infalivelmente preservada (e finalmente impressa, na Reforma, como o Textus Receptus).</w:t>
      </w:r>
    </w:p>
    <w:p w14:paraId="0D461D54" w14:textId="77777777" w:rsidR="00251281" w:rsidRDefault="00251281" w:rsidP="00251281">
      <w:pPr>
        <w:jc w:val="center"/>
        <w:rPr>
          <w:rFonts w:eastAsia="Times New Roman"/>
          <w:sz w:val="36"/>
          <w:szCs w:val="36"/>
        </w:rPr>
      </w:pPr>
    </w:p>
    <w:p w14:paraId="55DFC547" w14:textId="77777777" w:rsidR="00251281" w:rsidRDefault="00251281" w:rsidP="00251281">
      <w:pPr>
        <w:jc w:val="center"/>
        <w:rPr>
          <w:rFonts w:eastAsia="Times New Roman"/>
          <w:sz w:val="36"/>
          <w:szCs w:val="36"/>
        </w:rPr>
      </w:pPr>
      <w:r w:rsidRPr="00646EA5">
        <w:rPr>
          <w:rFonts w:eastAsia="Times New Roman"/>
          <w:sz w:val="36"/>
          <w:szCs w:val="36"/>
        </w:rPr>
        <w:lastRenderedPageBreak/>
        <w:t xml:space="preserve">(Copie e distribua ampla mas gratuitamente, mantendo o nome do autor e pondo link para esta página de </w:t>
      </w:r>
      <w:hyperlink r:id="rId8" w:history="1">
        <w:r w:rsidRPr="00646EA5">
          <w:rPr>
            <w:rStyle w:val="Hyperlink"/>
            <w:rFonts w:eastAsia="Times New Roman"/>
            <w:sz w:val="36"/>
            <w:szCs w:val="36"/>
          </w:rPr>
          <w:t>http://solascriptura-tt.org</w:t>
        </w:r>
      </w:hyperlink>
      <w:r w:rsidRPr="00646EA5">
        <w:rPr>
          <w:rFonts w:eastAsia="Times New Roman"/>
          <w:sz w:val="36"/>
          <w:szCs w:val="36"/>
        </w:rPr>
        <w:t>)</w:t>
      </w:r>
    </w:p>
    <w:p w14:paraId="04A0239E" w14:textId="77777777" w:rsidR="00251281" w:rsidRDefault="00251281" w:rsidP="00251281">
      <w:pPr>
        <w:jc w:val="center"/>
        <w:rPr>
          <w:rFonts w:eastAsia="Times New Roman"/>
          <w:sz w:val="36"/>
          <w:szCs w:val="36"/>
        </w:rPr>
      </w:pPr>
    </w:p>
    <w:p w14:paraId="0E830A51" w14:textId="77777777" w:rsidR="00251281" w:rsidRDefault="00251281" w:rsidP="00251281">
      <w:pPr>
        <w:jc w:val="center"/>
        <w:rPr>
          <w:rFonts w:eastAsia="Times New Roman"/>
          <w:sz w:val="56"/>
          <w:szCs w:val="56"/>
        </w:rPr>
      </w:pPr>
      <w:r w:rsidRPr="00646EA5">
        <w:rPr>
          <w:rFonts w:eastAsia="Times New Roman"/>
          <w:sz w:val="56"/>
          <w:szCs w:val="56"/>
        </w:rPr>
        <w:t>(retorne a http://solascriptura-tt.org/</w:t>
      </w:r>
      <w:hyperlink r:id="rId9" w:history="1">
        <w:r w:rsidRPr="00251281">
          <w:rPr>
            <w:rStyle w:val="Hyperlink"/>
            <w:rFonts w:eastAsia="Times New Roman"/>
            <w:b/>
            <w:bCs/>
            <w:sz w:val="56"/>
            <w:szCs w:val="56"/>
          </w:rPr>
          <w:t xml:space="preserve">EscatologiaEDispensacoes </w:t>
        </w:r>
      </w:hyperlink>
    </w:p>
    <w:p w14:paraId="542F7574" w14:textId="77777777" w:rsidR="00251281" w:rsidRPr="00646EA5" w:rsidRDefault="00251281" w:rsidP="00251281">
      <w:pPr>
        <w:jc w:val="center"/>
        <w:rPr>
          <w:rFonts w:eastAsia="Times New Roman"/>
          <w:sz w:val="56"/>
          <w:szCs w:val="56"/>
        </w:rPr>
      </w:pPr>
      <w:r w:rsidRPr="00646EA5">
        <w:rPr>
          <w:rFonts w:eastAsia="Times New Roman"/>
          <w:sz w:val="56"/>
          <w:szCs w:val="56"/>
        </w:rPr>
        <w:t xml:space="preserve">retorne a http:// </w:t>
      </w:r>
      <w:hyperlink r:id="rId10" w:history="1">
        <w:r w:rsidRPr="00251281">
          <w:rPr>
            <w:rStyle w:val="Hyperlink"/>
            <w:rFonts w:eastAsia="Times New Roman"/>
            <w:b/>
            <w:bCs/>
            <w:sz w:val="56"/>
            <w:szCs w:val="56"/>
          </w:rPr>
          <w:t>solascriptura-tt.org/</w:t>
        </w:r>
        <w:r w:rsidRPr="00251281">
          <w:rPr>
            <w:rStyle w:val="Hyperlink"/>
            <w:rFonts w:eastAsia="Times New Roman"/>
            <w:sz w:val="44"/>
            <w:szCs w:val="44"/>
          </w:rPr>
          <w:t xml:space="preserve"> </w:t>
        </w:r>
      </w:hyperlink>
      <w:r w:rsidRPr="00646EA5">
        <w:rPr>
          <w:rFonts w:eastAsia="Times New Roman"/>
          <w:sz w:val="56"/>
          <w:szCs w:val="56"/>
        </w:rPr>
        <w:t xml:space="preserve">) </w:t>
      </w:r>
    </w:p>
    <w:p w14:paraId="3BB9CD8A" w14:textId="77777777" w:rsidR="00043A1C" w:rsidRPr="00646EA5" w:rsidRDefault="00043A1C" w:rsidP="00251281">
      <w:pPr>
        <w:jc w:val="center"/>
        <w:rPr>
          <w:rFonts w:eastAsia="Times New Roman"/>
          <w:sz w:val="56"/>
          <w:szCs w:val="56"/>
        </w:rPr>
      </w:pPr>
    </w:p>
    <w:sectPr w:rsidR="00043A1C" w:rsidRPr="00646EA5" w:rsidSect="00E53F5F">
      <w:pgSz w:w="22680" w:h="11624" w:orient="landscape" w:code="9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7310A"/>
    <w:multiLevelType w:val="hybridMultilevel"/>
    <w:tmpl w:val="8D8493A2"/>
    <w:lvl w:ilvl="0" w:tplc="2C1EFEAA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proofState w:spelling="clean" w:grammar="clean"/>
  <w:revisionView w:inkAnnotations="0"/>
  <w:defaultTabStop w:val="708"/>
  <w:hyphenationZone w:val="425"/>
  <w:noPunctuationKerning/>
  <w:characterSpacingControl w:val="doNotCompress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307A2"/>
    <w:rsid w:val="000010E9"/>
    <w:rsid w:val="000108D5"/>
    <w:rsid w:val="00025893"/>
    <w:rsid w:val="00043A1C"/>
    <w:rsid w:val="00053F23"/>
    <w:rsid w:val="0006239A"/>
    <w:rsid w:val="0006403F"/>
    <w:rsid w:val="00073280"/>
    <w:rsid w:val="0008353E"/>
    <w:rsid w:val="00083FF2"/>
    <w:rsid w:val="000856F9"/>
    <w:rsid w:val="00086D6C"/>
    <w:rsid w:val="00093E0B"/>
    <w:rsid w:val="000C0A08"/>
    <w:rsid w:val="000E3A56"/>
    <w:rsid w:val="00101221"/>
    <w:rsid w:val="00113048"/>
    <w:rsid w:val="00121B41"/>
    <w:rsid w:val="00123AA3"/>
    <w:rsid w:val="001307A2"/>
    <w:rsid w:val="0014437C"/>
    <w:rsid w:val="0014492C"/>
    <w:rsid w:val="0018523F"/>
    <w:rsid w:val="00185FC4"/>
    <w:rsid w:val="001B628F"/>
    <w:rsid w:val="001D7902"/>
    <w:rsid w:val="00205368"/>
    <w:rsid w:val="002064AA"/>
    <w:rsid w:val="00221DA5"/>
    <w:rsid w:val="002240C8"/>
    <w:rsid w:val="00246FB6"/>
    <w:rsid w:val="00251281"/>
    <w:rsid w:val="00266A6D"/>
    <w:rsid w:val="00274CDA"/>
    <w:rsid w:val="00281C3B"/>
    <w:rsid w:val="002A04A2"/>
    <w:rsid w:val="002C7D8C"/>
    <w:rsid w:val="003062B6"/>
    <w:rsid w:val="003064BA"/>
    <w:rsid w:val="003108AA"/>
    <w:rsid w:val="00317ABE"/>
    <w:rsid w:val="00330B16"/>
    <w:rsid w:val="003903C2"/>
    <w:rsid w:val="00390C22"/>
    <w:rsid w:val="0039271B"/>
    <w:rsid w:val="00394218"/>
    <w:rsid w:val="003A01EE"/>
    <w:rsid w:val="003A3636"/>
    <w:rsid w:val="0041266B"/>
    <w:rsid w:val="00413DA8"/>
    <w:rsid w:val="00446431"/>
    <w:rsid w:val="004934F8"/>
    <w:rsid w:val="004A4A71"/>
    <w:rsid w:val="004B74FD"/>
    <w:rsid w:val="004C1478"/>
    <w:rsid w:val="004E447F"/>
    <w:rsid w:val="004E6431"/>
    <w:rsid w:val="004F0712"/>
    <w:rsid w:val="00502C81"/>
    <w:rsid w:val="00511AD6"/>
    <w:rsid w:val="00520634"/>
    <w:rsid w:val="00533628"/>
    <w:rsid w:val="0054607E"/>
    <w:rsid w:val="00546695"/>
    <w:rsid w:val="0054674C"/>
    <w:rsid w:val="00565D33"/>
    <w:rsid w:val="0059561E"/>
    <w:rsid w:val="00597887"/>
    <w:rsid w:val="005B2E92"/>
    <w:rsid w:val="005B77E5"/>
    <w:rsid w:val="005D1315"/>
    <w:rsid w:val="005D1FD2"/>
    <w:rsid w:val="005D5F31"/>
    <w:rsid w:val="005E4E1F"/>
    <w:rsid w:val="00646EA5"/>
    <w:rsid w:val="006723A9"/>
    <w:rsid w:val="00691B9E"/>
    <w:rsid w:val="006A5911"/>
    <w:rsid w:val="006D39ED"/>
    <w:rsid w:val="006E616A"/>
    <w:rsid w:val="00701543"/>
    <w:rsid w:val="00713383"/>
    <w:rsid w:val="00726E9F"/>
    <w:rsid w:val="007A02AD"/>
    <w:rsid w:val="007B6300"/>
    <w:rsid w:val="007C0668"/>
    <w:rsid w:val="007D0001"/>
    <w:rsid w:val="007F78D9"/>
    <w:rsid w:val="00811EBB"/>
    <w:rsid w:val="0081391C"/>
    <w:rsid w:val="00846168"/>
    <w:rsid w:val="00872F35"/>
    <w:rsid w:val="008D4F39"/>
    <w:rsid w:val="00913518"/>
    <w:rsid w:val="0097284D"/>
    <w:rsid w:val="009743C7"/>
    <w:rsid w:val="00982493"/>
    <w:rsid w:val="00984D43"/>
    <w:rsid w:val="00991E56"/>
    <w:rsid w:val="009A50FD"/>
    <w:rsid w:val="009A6A64"/>
    <w:rsid w:val="009B6FB1"/>
    <w:rsid w:val="009D58BE"/>
    <w:rsid w:val="009E5D8F"/>
    <w:rsid w:val="009E7301"/>
    <w:rsid w:val="00A0201C"/>
    <w:rsid w:val="00A16879"/>
    <w:rsid w:val="00A53158"/>
    <w:rsid w:val="00A551B3"/>
    <w:rsid w:val="00A81421"/>
    <w:rsid w:val="00AC174E"/>
    <w:rsid w:val="00AD1D35"/>
    <w:rsid w:val="00AD4965"/>
    <w:rsid w:val="00AF4D16"/>
    <w:rsid w:val="00B261D0"/>
    <w:rsid w:val="00B3754D"/>
    <w:rsid w:val="00B70AE6"/>
    <w:rsid w:val="00B81443"/>
    <w:rsid w:val="00BD3D29"/>
    <w:rsid w:val="00BD60DC"/>
    <w:rsid w:val="00BE2650"/>
    <w:rsid w:val="00BF47F5"/>
    <w:rsid w:val="00BF6874"/>
    <w:rsid w:val="00C01008"/>
    <w:rsid w:val="00C04472"/>
    <w:rsid w:val="00C048A9"/>
    <w:rsid w:val="00C11959"/>
    <w:rsid w:val="00C27E9A"/>
    <w:rsid w:val="00C30FAC"/>
    <w:rsid w:val="00C31F13"/>
    <w:rsid w:val="00C5220F"/>
    <w:rsid w:val="00C63941"/>
    <w:rsid w:val="00C71F62"/>
    <w:rsid w:val="00C74968"/>
    <w:rsid w:val="00C76476"/>
    <w:rsid w:val="00C81894"/>
    <w:rsid w:val="00C84AFC"/>
    <w:rsid w:val="00CA0753"/>
    <w:rsid w:val="00CB1F5D"/>
    <w:rsid w:val="00CB7F0E"/>
    <w:rsid w:val="00CC39D5"/>
    <w:rsid w:val="00CF1476"/>
    <w:rsid w:val="00D44E0F"/>
    <w:rsid w:val="00D53C84"/>
    <w:rsid w:val="00D63AE7"/>
    <w:rsid w:val="00D823EB"/>
    <w:rsid w:val="00D967FD"/>
    <w:rsid w:val="00DA7C4C"/>
    <w:rsid w:val="00DB35AB"/>
    <w:rsid w:val="00DD44F5"/>
    <w:rsid w:val="00DD5D90"/>
    <w:rsid w:val="00DE4DD2"/>
    <w:rsid w:val="00DE7FF8"/>
    <w:rsid w:val="00DF6EDB"/>
    <w:rsid w:val="00E10C33"/>
    <w:rsid w:val="00E47B80"/>
    <w:rsid w:val="00E53932"/>
    <w:rsid w:val="00E53F5F"/>
    <w:rsid w:val="00E5541A"/>
    <w:rsid w:val="00E64667"/>
    <w:rsid w:val="00E7145E"/>
    <w:rsid w:val="00E740FB"/>
    <w:rsid w:val="00E91FEC"/>
    <w:rsid w:val="00EA1E62"/>
    <w:rsid w:val="00ED10E8"/>
    <w:rsid w:val="00ED2A8A"/>
    <w:rsid w:val="00EE4E48"/>
    <w:rsid w:val="00EE7850"/>
    <w:rsid w:val="00F01FE2"/>
    <w:rsid w:val="00F114C7"/>
    <w:rsid w:val="00F56AC4"/>
    <w:rsid w:val="00F6495A"/>
    <w:rsid w:val="00F6742B"/>
    <w:rsid w:val="00F75A12"/>
    <w:rsid w:val="00FE2FC4"/>
    <w:rsid w:val="00FF5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34414F"/>
  <w15:chartTrackingRefBased/>
  <w15:docId w15:val="{607E5571-FEA4-40B1-8AE9-0EEA91701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Ttulo1">
    <w:name w:val="heading 1"/>
    <w:basedOn w:val="Normal"/>
    <w:link w:val="Ttulo1Char"/>
    <w:autoRedefine/>
    <w:uiPriority w:val="9"/>
    <w:qFormat/>
    <w:rsid w:val="005B2E92"/>
    <w:pPr>
      <w:shd w:val="clear" w:color="auto" w:fill="FFCC33"/>
      <w:spacing w:before="100" w:beforeAutospacing="1" w:after="100" w:afterAutospacing="1"/>
      <w:jc w:val="center"/>
      <w:outlineLvl w:val="0"/>
    </w:pPr>
    <w:rPr>
      <w:rFonts w:ascii="Tahoma" w:eastAsia="Times New Roman" w:hAnsi="Tahoma" w:cs="Tahoma"/>
      <w:b/>
      <w:bCs/>
      <w:color w:val="C00000"/>
      <w:kern w:val="36"/>
      <w:sz w:val="96"/>
      <w:szCs w:val="96"/>
      <w:u w:val="single"/>
    </w:rPr>
  </w:style>
  <w:style w:type="paragraph" w:styleId="Ttulo2">
    <w:name w:val="heading 2"/>
    <w:basedOn w:val="Ttulo3"/>
    <w:link w:val="Ttulo2Char"/>
    <w:uiPriority w:val="9"/>
    <w:qFormat/>
    <w:rsid w:val="004F0712"/>
    <w:pPr>
      <w:shd w:val="clear" w:color="auto" w:fill="FFC000"/>
      <w:jc w:val="center"/>
      <w:outlineLvl w:val="1"/>
    </w:pPr>
    <w:rPr>
      <w:sz w:val="72"/>
      <w:szCs w:val="72"/>
    </w:rPr>
  </w:style>
  <w:style w:type="paragraph" w:styleId="Ttulo3">
    <w:name w:val="heading 3"/>
    <w:basedOn w:val="Normal"/>
    <w:link w:val="Ttulo3Char"/>
    <w:uiPriority w:val="9"/>
    <w:qFormat/>
    <w:rsid w:val="00C74968"/>
    <w:pPr>
      <w:spacing w:before="100" w:beforeAutospacing="1" w:after="100" w:afterAutospacing="1"/>
      <w:outlineLvl w:val="2"/>
    </w:pPr>
    <w:rPr>
      <w:rFonts w:ascii="Tahoma" w:eastAsia="Times New Roman" w:hAnsi="Tahoma" w:cs="Tahoma"/>
      <w:b/>
      <w:bCs/>
      <w:color w:val="C00000"/>
      <w:sz w:val="64"/>
      <w:szCs w:val="64"/>
      <w:u w:val="single"/>
    </w:rPr>
  </w:style>
  <w:style w:type="paragraph" w:styleId="Ttulo4">
    <w:name w:val="heading 4"/>
    <w:basedOn w:val="NormalWeb"/>
    <w:next w:val="Normal"/>
    <w:link w:val="Ttulo4Char"/>
    <w:uiPriority w:val="9"/>
    <w:unhideWhenUsed/>
    <w:qFormat/>
    <w:rsid w:val="00ED2A8A"/>
    <w:pPr>
      <w:outlineLvl w:val="3"/>
    </w:pPr>
    <w:rPr>
      <w:rFonts w:ascii="Tahoma" w:eastAsia="Times New Roman" w:hAnsi="Tahoma" w:cs="Tahoma"/>
      <w:color w:val="C00000"/>
      <w:sz w:val="48"/>
      <w:szCs w:val="4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Pr>
      <w:color w:val="800080"/>
      <w:u w:val="single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c-logo">
    <w:name w:val="c-logo"/>
    <w:basedOn w:val="Normal"/>
    <w:pPr>
      <w:spacing w:before="100" w:beforeAutospacing="1" w:after="100" w:afterAutospacing="1"/>
    </w:pPr>
  </w:style>
  <w:style w:type="paragraph" w:customStyle="1" w:styleId="wm-title">
    <w:name w:val="wm-title"/>
    <w:basedOn w:val="Normal"/>
    <w:pPr>
      <w:spacing w:before="100" w:beforeAutospacing="1" w:after="100" w:afterAutospacing="1"/>
    </w:pPr>
  </w:style>
  <w:style w:type="paragraph" w:customStyle="1" w:styleId="wm-icon-screen-shot">
    <w:name w:val="wm-icon-screen-shot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paragraph" w:customStyle="1" w:styleId="c-logo1">
    <w:name w:val="c-logo1"/>
    <w:basedOn w:val="Normal"/>
    <w:pPr>
      <w:spacing w:before="100" w:beforeAutospacing="1" w:after="100" w:afterAutospacing="1"/>
      <w:ind w:right="45"/>
    </w:pPr>
  </w:style>
  <w:style w:type="paragraph" w:customStyle="1" w:styleId="wm-title1">
    <w:name w:val="wm-title1"/>
    <w:basedOn w:val="Normal"/>
    <w:pPr>
      <w:spacing w:before="100" w:beforeAutospacing="1" w:after="100" w:afterAutospacing="1"/>
    </w:pPr>
    <w:rPr>
      <w:sz w:val="31"/>
      <w:szCs w:val="31"/>
    </w:rPr>
  </w:style>
  <w:style w:type="paragraph" w:customStyle="1" w:styleId="wb-autocomplete-suggestions">
    <w:name w:val="wb-autocomplete-suggestions"/>
    <w:basedOn w:val="Normal"/>
    <w:pPr>
      <w:pBdr>
        <w:top w:val="single" w:sz="2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FFFFF"/>
      <w:spacing w:before="100" w:beforeAutospacing="1" w:after="100" w:afterAutospacing="1"/>
    </w:pPr>
    <w:rPr>
      <w:vanish/>
    </w:rPr>
  </w:style>
  <w:style w:type="paragraph" w:customStyle="1" w:styleId="wb-autocomplete-suggestion">
    <w:name w:val="wb-autocomplete-suggestion"/>
    <w:basedOn w:val="Normal"/>
    <w:pPr>
      <w:spacing w:before="100" w:beforeAutospacing="1" w:after="100" w:afterAutospacing="1" w:line="345" w:lineRule="atLeast"/>
    </w:pPr>
    <w:rPr>
      <w:color w:val="333333"/>
    </w:rPr>
  </w:style>
  <w:style w:type="paragraph" w:customStyle="1" w:styleId="c-logo2">
    <w:name w:val="c-logo2"/>
    <w:basedOn w:val="Normal"/>
    <w:pPr>
      <w:spacing w:before="100" w:beforeAutospacing="1" w:after="100" w:afterAutospacing="1"/>
      <w:ind w:right="45"/>
    </w:pPr>
  </w:style>
  <w:style w:type="paragraph" w:customStyle="1" w:styleId="wm-title2">
    <w:name w:val="wm-title2"/>
    <w:basedOn w:val="Normal"/>
    <w:pPr>
      <w:spacing w:before="100" w:beforeAutospacing="1" w:after="100" w:afterAutospacing="1"/>
    </w:pPr>
    <w:rPr>
      <w:sz w:val="31"/>
      <w:szCs w:val="31"/>
    </w:rPr>
  </w:style>
  <w:style w:type="character" w:customStyle="1" w:styleId="Ttulo1Char">
    <w:name w:val="Título 1 Char"/>
    <w:basedOn w:val="Fontepargpadro"/>
    <w:link w:val="Ttulo1"/>
    <w:uiPriority w:val="9"/>
    <w:rsid w:val="005B2E92"/>
    <w:rPr>
      <w:rFonts w:ascii="Tahoma" w:hAnsi="Tahoma" w:cs="Tahoma"/>
      <w:b/>
      <w:bCs/>
      <w:color w:val="C00000"/>
      <w:kern w:val="36"/>
      <w:sz w:val="96"/>
      <w:szCs w:val="96"/>
      <w:u w:val="single"/>
      <w:shd w:val="clear" w:color="auto" w:fill="FFCC33"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C74968"/>
    <w:rPr>
      <w:rFonts w:ascii="Tahoma" w:hAnsi="Tahoma" w:cs="Tahoma"/>
      <w:b/>
      <w:bCs/>
      <w:color w:val="C00000"/>
      <w:sz w:val="64"/>
      <w:szCs w:val="64"/>
      <w:u w:val="single"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customStyle="1" w:styleId="Ttulo2Char">
    <w:name w:val="Título 2 Char"/>
    <w:basedOn w:val="Fontepargpadro"/>
    <w:link w:val="Ttulo2"/>
    <w:uiPriority w:val="9"/>
    <w:rsid w:val="004F0712"/>
    <w:rPr>
      <w:rFonts w:ascii="Tahoma" w:hAnsi="Tahoma" w:cs="Tahoma"/>
      <w:b/>
      <w:bCs/>
      <w:color w:val="C00000"/>
      <w:sz w:val="72"/>
      <w:szCs w:val="72"/>
      <w:u w:val="single"/>
      <w:shd w:val="clear" w:color="auto" w:fill="FFC000"/>
    </w:rPr>
  </w:style>
  <w:style w:type="character" w:customStyle="1" w:styleId="Ttulo4Char">
    <w:name w:val="Título 4 Char"/>
    <w:basedOn w:val="Fontepargpadro"/>
    <w:link w:val="Ttulo4"/>
    <w:uiPriority w:val="9"/>
    <w:rsid w:val="00ED2A8A"/>
    <w:rPr>
      <w:rFonts w:ascii="Tahoma" w:hAnsi="Tahoma" w:cs="Tahoma"/>
      <w:color w:val="C00000"/>
      <w:sz w:val="48"/>
      <w:szCs w:val="48"/>
      <w:u w:val="single"/>
    </w:rPr>
  </w:style>
  <w:style w:type="paragraph" w:styleId="PargrafodaLista">
    <w:name w:val="List Paragraph"/>
    <w:basedOn w:val="Normal"/>
    <w:uiPriority w:val="34"/>
    <w:qFormat/>
    <w:rsid w:val="00D967FD"/>
    <w:pPr>
      <w:ind w:left="720"/>
      <w:contextualSpacing/>
    </w:pPr>
  </w:style>
  <w:style w:type="character" w:customStyle="1" w:styleId="ttulo1char0">
    <w:name w:val="ttulo1char"/>
    <w:basedOn w:val="Fontepargpadro"/>
    <w:rsid w:val="00C30FAC"/>
  </w:style>
  <w:style w:type="character" w:styleId="MenoPendente">
    <w:name w:val="Unresolved Mention"/>
    <w:basedOn w:val="Fontepargpadro"/>
    <w:uiPriority w:val="99"/>
    <w:semiHidden/>
    <w:unhideWhenUsed/>
    <w:rsid w:val="00113048"/>
    <w:rPr>
      <w:color w:val="605E5C"/>
      <w:shd w:val="clear" w:color="auto" w:fill="E1DFDD"/>
    </w:rPr>
  </w:style>
  <w:style w:type="paragraph" w:styleId="Sumrio1">
    <w:name w:val="toc 1"/>
    <w:basedOn w:val="Normal"/>
    <w:next w:val="Normal"/>
    <w:autoRedefine/>
    <w:uiPriority w:val="39"/>
    <w:unhideWhenUsed/>
    <w:rsid w:val="004C1478"/>
    <w:pPr>
      <w:spacing w:after="100"/>
    </w:pPr>
  </w:style>
  <w:style w:type="paragraph" w:styleId="Sumrio2">
    <w:name w:val="toc 2"/>
    <w:basedOn w:val="Normal"/>
    <w:next w:val="Normal"/>
    <w:autoRedefine/>
    <w:uiPriority w:val="39"/>
    <w:unhideWhenUsed/>
    <w:rsid w:val="004C1478"/>
    <w:pPr>
      <w:spacing w:after="100"/>
      <w:ind w:left="240"/>
    </w:pPr>
  </w:style>
  <w:style w:type="paragraph" w:styleId="Sumrio4">
    <w:name w:val="toc 4"/>
    <w:basedOn w:val="Normal"/>
    <w:next w:val="Normal"/>
    <w:autoRedefine/>
    <w:uiPriority w:val="39"/>
    <w:unhideWhenUsed/>
    <w:rsid w:val="004C1478"/>
    <w:pPr>
      <w:spacing w:after="100"/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012947">
      <w:blockQuote w:val="1"/>
      <w:marLeft w:val="720"/>
      <w:marRight w:val="72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.archive.org/web/20150512142625/http://solascriptura-tt.org/" TargetMode="External"/><Relationship Id="rId3" Type="http://schemas.openxmlformats.org/officeDocument/2006/relationships/styles" Target="styles.xml"/><Relationship Id="rId7" Type="http://schemas.openxmlformats.org/officeDocument/2006/relationships/hyperlink" Target="file:///D:\HELIO\IGREJA\0\SoScrip-EmCONSTRUCAO\EscatologiaEDispensacoes\_NOLINK_|_IGNORE_|verse:55.2.15|modid:ltt2009.AchoTitulosAdicionados.Acho2019RubioTheWord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D:\HELIO\IGREJA\0\SoScrip-EmCONSTRUCAO\EscatologiaEDispensacoes\_NOLINK_|_IGNORE_|verse:55.2.15|modid:ltt2009.AchoTitulosAdicionados.Acho2019RubioTheWord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eb.archive.org/web/20150512142625/http://www.solascriptura-tt.org/index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eb.archive.org/web/20150512142625/http:/www.solascriptura-tt.org/EscatologiaEDispensacoes/index.ht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8E861A-99E4-45B3-9541-12FC7A43D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39</Pages>
  <Words>1252</Words>
  <Characters>6761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Escatologia, a doutrina das ultimas coisas, curso por Helio </vt:lpstr>
    </vt:vector>
  </TitlesOfParts>
  <Company/>
  <LinksUpToDate>false</LinksUpToDate>
  <CharactersWithSpaces>7998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Escatologia, a doutrina das ultimas coisas, curso por Helio </dc:title>
  <dc:subject/>
  <dc:creator>Hélio de Menezes Silva</dc:creator>
  <cp:keywords/>
  <dc:description/>
  <cp:lastModifiedBy>Hélio de Menezes Silva</cp:lastModifiedBy>
  <cp:revision>3</cp:revision>
  <dcterms:created xsi:type="dcterms:W3CDTF">2019-12-22T15:01:00Z</dcterms:created>
  <dcterms:modified xsi:type="dcterms:W3CDTF">2019-12-27T18:28:00Z</dcterms:modified>
</cp:coreProperties>
</file>