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7094B" w14:textId="77777777" w:rsidR="003F1A29" w:rsidRDefault="003F1A29" w:rsidP="003F1A29"/>
    <w:p w14:paraId="341C4BE7" w14:textId="77777777" w:rsidR="003F1A29" w:rsidRDefault="003F1A29" w:rsidP="003F1A29">
      <w:pPr>
        <w:pStyle w:val="Ttulo1"/>
      </w:pPr>
      <w:bookmarkStart w:id="0" w:name="_Toc504467781"/>
      <w:bookmarkStart w:id="1" w:name="_Toc504199600"/>
      <w:bookmarkStart w:id="2" w:name="_Toc503619868"/>
      <w:bookmarkStart w:id="3" w:name="_Toc502742154"/>
      <w:bookmarkStart w:id="4" w:name="_Toc501533939"/>
      <w:bookmarkStart w:id="5" w:name="_Toc501103814"/>
      <w:bookmarkStart w:id="6" w:name="_Toc500585475"/>
      <w:bookmarkStart w:id="7" w:name="_Toc499882507"/>
      <w:bookmarkStart w:id="8" w:name="_Toc499632170"/>
      <w:bookmarkStart w:id="9" w:name="_Toc488957961"/>
      <w:bookmarkStart w:id="10" w:name="_Toc487663067"/>
      <w:bookmarkStart w:id="11" w:name="_Toc486525567"/>
      <w:bookmarkStart w:id="12" w:name="_Toc487207527"/>
      <w:bookmarkStart w:id="13" w:name="_Toc510681873"/>
      <w:bookmarkEnd w:id="0"/>
      <w:bookmarkEnd w:id="1"/>
      <w:bookmarkEnd w:id="2"/>
      <w:bookmarkEnd w:id="3"/>
      <w:bookmarkEnd w:id="4"/>
      <w:bookmarkEnd w:id="5"/>
      <w:bookmarkEnd w:id="6"/>
      <w:bookmarkEnd w:id="7"/>
      <w:bookmarkEnd w:id="8"/>
      <w:bookmarkEnd w:id="9"/>
      <w:bookmarkEnd w:id="10"/>
      <w:bookmarkEnd w:id="11"/>
      <w:bookmarkEnd w:id="12"/>
      <w:r>
        <w:t>7. --&gt;&gt; DIA [1] da 70-SD: É Firmada Aliança De 7 Anos, De O Anticristo Com Muitos, O Que Permite O Início Da Reconstrução Do Templo, Para Sacrifícios</w:t>
      </w:r>
      <w:bookmarkEnd w:id="13"/>
    </w:p>
    <w:p w14:paraId="36B9D12E" w14:textId="77777777" w:rsidR="00C02B94" w:rsidRDefault="003F1A29" w:rsidP="00C02B94">
      <w:pPr>
        <w:jc w:val="center"/>
      </w:pPr>
      <w:r>
        <w:t>(este será o 3º Templo na História de Israel)</w:t>
      </w:r>
      <w:r>
        <w:br/>
      </w:r>
      <w:r w:rsidR="00C02B94">
        <w:br/>
      </w:r>
      <w:bookmarkStart w:id="14" w:name="_Hlk510084594"/>
      <w:r w:rsidR="00C02B94">
        <w:br/>
      </w:r>
      <w:r w:rsidR="00C02B94">
        <w:rPr>
          <w:b/>
          <w:bCs/>
          <w:sz w:val="24"/>
          <w:szCs w:val="24"/>
        </w:rPr>
        <w:t>Hélio de Menezes Silva</w:t>
      </w:r>
      <w:r w:rsidR="00C02B94">
        <w:t>, começando em 2011 e concluindo em 22.01.2018</w:t>
      </w:r>
      <w:r w:rsidR="00C02B94">
        <w:rPr>
          <w:sz w:val="16"/>
          <w:szCs w:val="16"/>
        </w:rPr>
        <w:br/>
      </w:r>
      <w:r w:rsidR="00C02B94">
        <w:t>(Membro da IBBF – Soledade, PB)</w:t>
      </w:r>
      <w:bookmarkEnd w:id="14"/>
      <w:r w:rsidR="00C02B94">
        <w:br/>
      </w:r>
      <w:r w:rsidR="00C02B94">
        <w:br/>
      </w:r>
      <w:r w:rsidR="00C02B94">
        <w:br/>
      </w:r>
    </w:p>
    <w:p w14:paraId="3C98A599" w14:textId="7330983D" w:rsidR="003F1A29" w:rsidRDefault="003F1A29" w:rsidP="003F1A29">
      <w:bookmarkStart w:id="15" w:name="_GoBack"/>
      <w:bookmarkEnd w:id="15"/>
    </w:p>
    <w:p w14:paraId="4715BFC4" w14:textId="77777777" w:rsidR="003F1A29" w:rsidRDefault="003F1A29" w:rsidP="003F1A29">
      <w:pPr>
        <w:pStyle w:val="Ttulo2"/>
        <w:rPr>
          <w:rFonts w:eastAsia="Times New Roman"/>
        </w:rPr>
      </w:pPr>
      <w:bookmarkStart w:id="16" w:name="_Toc504467782"/>
      <w:bookmarkStart w:id="17" w:name="_Toc504199601"/>
      <w:bookmarkStart w:id="18" w:name="_Toc503619869"/>
      <w:bookmarkStart w:id="19" w:name="_Toc502742155"/>
      <w:bookmarkStart w:id="20" w:name="_Toc501533940"/>
      <w:bookmarkStart w:id="21" w:name="_Toc501103815"/>
      <w:bookmarkStart w:id="22" w:name="_Hlk501103854"/>
      <w:bookmarkEnd w:id="16"/>
      <w:bookmarkEnd w:id="17"/>
      <w:bookmarkEnd w:id="18"/>
      <w:bookmarkEnd w:id="19"/>
      <w:bookmarkEnd w:id="20"/>
      <w:bookmarkEnd w:id="21"/>
      <w:bookmarkEnd w:id="22"/>
      <w:r>
        <w:rPr>
          <w:rFonts w:eastAsia="Times New Roman"/>
        </w:rPr>
        <w:t>7.0. A Aliança Que Marca O Minuto Zero, Inicial, Da 70-SD</w:t>
      </w:r>
    </w:p>
    <w:p w14:paraId="286A8C3C" w14:textId="77777777" w:rsidR="003F1A29" w:rsidRDefault="003F1A29" w:rsidP="003F1A29">
      <w:pPr>
        <w:rPr>
          <w:rFonts w:eastAsiaTheme="minorEastAsia"/>
        </w:rPr>
      </w:pPr>
      <w:r>
        <w:br/>
      </w:r>
      <w:r>
        <w:rPr>
          <w:b/>
          <w:bCs/>
          <w:u w:val="single"/>
        </w:rPr>
        <w:t>O Anticristo firma uma aliança de 7 anos com muitos</w:t>
      </w:r>
      <w:r>
        <w:t xml:space="preserve"> </w:t>
      </w:r>
      <w:r>
        <w:rPr>
          <w:vertAlign w:val="superscript"/>
        </w:rPr>
        <w:t>[por que tantos pensam que a aliança é [só] com Israel?... Talvez nem seja assinada por Israel.]</w:t>
      </w:r>
      <w:r>
        <w:t xml:space="preserve"> (dia 1 da 70-SD)</w:t>
      </w:r>
      <w:r>
        <w:rPr>
          <w:b/>
          <w:bCs/>
          <w:u w:val="single"/>
        </w:rPr>
        <w:t>,</w:t>
      </w:r>
      <w:r>
        <w:t xml:space="preserve"> de modo que </w:t>
      </w:r>
      <w:r>
        <w:rPr>
          <w:b/>
          <w:bCs/>
          <w:u w:val="single"/>
        </w:rPr>
        <w:t xml:space="preserve">o início da reconstrução do Templo de Jerusalém é </w:t>
      </w:r>
      <w:r>
        <w:rPr>
          <w:b/>
          <w:bCs/>
          <w:i/>
          <w:iCs/>
          <w:u w:val="single"/>
        </w:rPr>
        <w:t>permitido</w:t>
      </w:r>
      <w:r>
        <w:rPr>
          <w:b/>
          <w:bCs/>
          <w:u w:val="single"/>
        </w:rPr>
        <w:t>, para que Israel possa voltar a fazer diários sacrifícios e oblações</w:t>
      </w:r>
      <w:r>
        <w:t xml:space="preserve"> (este será o 3º Templo na História de Israel) Dn 9:27.a</w:t>
      </w:r>
      <w:r>
        <w:br/>
      </w:r>
      <w:r>
        <w:rPr>
          <w:sz w:val="18"/>
        </w:rPr>
        <w:t xml:space="preserve">    </w:t>
      </w:r>
      <w:r>
        <w:rPr>
          <w:rFonts w:ascii="Kristen ITC" w:hAnsi="Kristen ITC"/>
          <w:color w:val="0000FF"/>
          <w:sz w:val="14"/>
          <w:szCs w:val="16"/>
        </w:rPr>
        <w:t xml:space="preserve">"24 Setenta semanas estão determinadas sobre o teu povo, e sobre a tua santa cidade, para cessar a transgressão, e para dar fim aos pecados, e para expiar a iniquidade, e trazer a justiça eterna, e selar a visão e a profecia, e para ungir o Mais Santo de todos. 25 Sabe e entende: desde a saída da ordem para restaurar, e para edificar a Jerusalém, até ao Messias, o Príncipe, haverá sete semanas, e sessenta e duas semanas; as ruas e o muro se reedificarão, mas em tempos angustiosos. 26 E depois das sessenta e duas semanas será cortado o Messias, mas não para si mesmo; e o povo do príncipe </w:t>
      </w:r>
      <w:r>
        <w:rPr>
          <w:i/>
          <w:iCs/>
          <w:color w:val="0000FF"/>
          <w:sz w:val="18"/>
          <w:vertAlign w:val="subscript"/>
        </w:rPr>
        <w:t>{O Anticristo}</w:t>
      </w:r>
      <w:r>
        <w:rPr>
          <w:rFonts w:ascii="Kristen ITC" w:hAnsi="Kristen ITC"/>
          <w:i/>
          <w:iCs/>
          <w:color w:val="0000FF"/>
          <w:sz w:val="18"/>
          <w:vertAlign w:val="superscript"/>
        </w:rPr>
        <w:t>,</w:t>
      </w:r>
      <w:r>
        <w:rPr>
          <w:rFonts w:ascii="Kristen ITC" w:hAnsi="Kristen ITC"/>
          <w:color w:val="0000FF"/>
          <w:sz w:val="14"/>
          <w:szCs w:val="16"/>
        </w:rPr>
        <w:t xml:space="preserve"> que há de vir, destruirá a cidade e o santuário, e o seu fim será com uma inundação; e até ao fim haverá guerra; estão determinadas as assolações. </w:t>
      </w:r>
      <w:r>
        <w:rPr>
          <w:rFonts w:ascii="Kristen ITC" w:hAnsi="Kristen ITC"/>
          <w:b/>
          <w:bCs/>
          <w:color w:val="0000FF"/>
          <w:sz w:val="18"/>
        </w:rPr>
        <w:t xml:space="preserve">27 E ele </w:t>
      </w:r>
      <w:r>
        <w:rPr>
          <w:b/>
          <w:bCs/>
          <w:i/>
          <w:iCs/>
          <w:color w:val="0000FF"/>
          <w:sz w:val="18"/>
          <w:vertAlign w:val="subscript"/>
        </w:rPr>
        <w:t>{O Anticristo}</w:t>
      </w:r>
      <w:r>
        <w:rPr>
          <w:b/>
          <w:bCs/>
          <w:color w:val="0000FF"/>
          <w:sz w:val="18"/>
          <w:vertAlign w:val="subscript"/>
        </w:rPr>
        <w:t xml:space="preserve"> </w:t>
      </w:r>
      <w:r>
        <w:rPr>
          <w:rFonts w:ascii="Kristen ITC" w:hAnsi="Kristen ITC"/>
          <w:b/>
          <w:bCs/>
          <w:color w:val="0000FF"/>
          <w:sz w:val="18"/>
        </w:rPr>
        <w:t xml:space="preserve">firmará </w:t>
      </w:r>
      <w:r>
        <w:rPr>
          <w:rFonts w:ascii="Kristen ITC" w:hAnsi="Kristen ITC"/>
          <w:b/>
          <w:bCs/>
          <w:color w:val="0000FF"/>
          <w:sz w:val="18"/>
          <w:u w:val="single"/>
        </w:rPr>
        <w:t>ALIANÇA</w:t>
      </w:r>
      <w:r>
        <w:rPr>
          <w:rFonts w:ascii="Kristen ITC" w:hAnsi="Kristen ITC"/>
          <w:b/>
          <w:bCs/>
          <w:color w:val="0000FF"/>
          <w:sz w:val="18"/>
        </w:rPr>
        <w:t xml:space="preserve"> com MUITOS por </w:t>
      </w:r>
      <w:r>
        <w:rPr>
          <w:rFonts w:ascii="Kristen ITC" w:hAnsi="Kristen ITC"/>
          <w:b/>
          <w:bCs/>
          <w:color w:val="0000FF"/>
          <w:sz w:val="18"/>
          <w:u w:val="single"/>
        </w:rPr>
        <w:t>UMA SEMANA</w:t>
      </w:r>
      <w:r>
        <w:rPr>
          <w:rFonts w:ascii="Kristen ITC" w:hAnsi="Kristen ITC"/>
          <w:color w:val="0000FF"/>
          <w:sz w:val="14"/>
          <w:szCs w:val="16"/>
        </w:rPr>
        <w:t>; e na metade da semana fará cessar o sacrifício e a oblação; e sobre a asa das abominações virá o assolador, e isso até à consumação; e o que está determinado será derramado sobre o assolador." (Dn 9:24-27 ACF)</w:t>
      </w:r>
      <w:r>
        <w:br/>
        <w:t>O 3</w:t>
      </w:r>
      <w:r>
        <w:rPr>
          <w:vertAlign w:val="superscript"/>
        </w:rPr>
        <w:t>o</w:t>
      </w:r>
      <w:r>
        <w:t xml:space="preserve"> Templo é referido em Dn 8:11-12; 9:27; 11:31; 12:11; Mt 24:15; 2Ts 2:4-5.</w:t>
      </w:r>
      <w:r>
        <w:br/>
      </w:r>
      <w:r>
        <w:br/>
      </w:r>
      <w:r>
        <w:rPr>
          <w:b/>
          <w:bCs/>
          <w:u w:val="single"/>
        </w:rPr>
        <w:t>Mas o átrio, que está fora do 3º Templo, é dado aos gentios.</w:t>
      </w:r>
      <w:r>
        <w:t xml:space="preserve"> Ap 11:1-2</w:t>
      </w:r>
      <w:r>
        <w:br/>
      </w:r>
      <w:r>
        <w:rPr>
          <w:sz w:val="18"/>
        </w:rPr>
        <w:t xml:space="preserve">    </w:t>
      </w:r>
      <w:r>
        <w:rPr>
          <w:rFonts w:ascii="Kristen ITC" w:hAnsi="Kristen ITC"/>
          <w:color w:val="0000FF"/>
          <w:sz w:val="14"/>
          <w:szCs w:val="16"/>
        </w:rPr>
        <w:t xml:space="preserve">"1 ¶ E foi-me dada uma cana semelhante a uma vara; e chegou o anjo, e disse: Levanta-te, e mede o templo de Deus, e o altar, e os que nele adoram. 2 E </w:t>
      </w:r>
      <w:r>
        <w:rPr>
          <w:rFonts w:ascii="Kristen ITC" w:hAnsi="Kristen ITC"/>
          <w:b/>
          <w:bCs/>
          <w:color w:val="0000FF"/>
          <w:sz w:val="18"/>
        </w:rPr>
        <w:t>DEIXA O ÁTRIO QUE ESTÁ FORA DO TEMPLO, E NÃO O MEÇAS; PORQUE FOI DADO ÀS NAÇÕES {*}, e pisarão a cidade santa por quarenta e dois meses {**}.</w:t>
      </w:r>
      <w:r>
        <w:rPr>
          <w:rFonts w:ascii="Kristen ITC" w:hAnsi="Kristen ITC"/>
          <w:color w:val="0000FF"/>
          <w:sz w:val="14"/>
          <w:szCs w:val="16"/>
        </w:rPr>
        <w:t xml:space="preserve">" (Ap 11:1-2 ACF) </w:t>
      </w:r>
      <w:r>
        <w:rPr>
          <w:i/>
          <w:iCs/>
        </w:rPr>
        <w:t>{* O átrio exterior era o enorme pátio externo ao Templo 2Cr 7:7, a que tinham acesso todos os israelitas, só eles. Durante os 3,5 anos = 42 meses da 1ª metade da 70-SD estarão os muçulmanos e a mesquita Al-Aqsa no átrio exterior?} {** Durante mais 3,5 anos = 42 meses da 2ª metade da 70-SD estará o Anticristo pisoteando Jerusalém e todo o complexo do 3º Templo?}</w:t>
      </w:r>
      <w:r>
        <w:br/>
      </w:r>
      <w:r>
        <w:br/>
      </w:r>
      <w:r>
        <w:rPr>
          <w:b/>
          <w:bCs/>
          <w:u w:val="single"/>
        </w:rPr>
        <w:t xml:space="preserve">Começa o período da 1ª metade da 70ª Semana de Daniel, </w:t>
      </w:r>
      <w:r>
        <w:t>estendendo-se aos dias [1 a 1259], com duração de 3,5 anos = 42 meses =</w:t>
      </w:r>
      <w:r>
        <w:rPr>
          <w:b/>
          <w:bCs/>
          <w:u w:val="single"/>
        </w:rPr>
        <w:t xml:space="preserve"> 1260 dias caracterizados por falsas paz, segurança, união, e prosperidade:</w:t>
      </w:r>
      <w:r>
        <w:rPr>
          <w:b/>
          <w:bCs/>
          <w:u w:val="single"/>
        </w:rPr>
        <w:br/>
      </w:r>
      <w:r>
        <w:br/>
        <w:t xml:space="preserve">Israel de bom grado cederá todas as suas armas e defesas a O Anticristo, pois a Rússia a verá totalmente indefesa Ez 38:11 </w:t>
      </w:r>
      <w:r>
        <w:rPr>
          <w:sz w:val="18"/>
        </w:rPr>
        <w:t>"</w:t>
      </w:r>
      <w:r>
        <w:rPr>
          <w:rFonts w:ascii="Kristen ITC" w:hAnsi="Kristen ITC"/>
          <w:color w:val="0000FF"/>
          <w:sz w:val="14"/>
          <w:lang w:val="x-none"/>
        </w:rPr>
        <w:t xml:space="preserve">E dirás: </w:t>
      </w:r>
      <w:r>
        <w:rPr>
          <w:rFonts w:ascii="Kristen ITC" w:hAnsi="Kristen ITC"/>
          <w:b/>
          <w:bCs/>
          <w:color w:val="0000FF"/>
          <w:sz w:val="18"/>
          <w:lang w:val="x-none"/>
        </w:rPr>
        <w:t>Subirei contra a terra das aldeias não muradas; virei contra os que estão em repouso, que habitam seguros; todos eles habitam sem muro, e não têm ferrolhos nem portas</w:t>
      </w:r>
      <w:r>
        <w:rPr>
          <w:rFonts w:ascii="Kristen ITC" w:hAnsi="Kristen ITC"/>
          <w:color w:val="0000FF"/>
          <w:sz w:val="18"/>
          <w:lang w:val="x-none"/>
        </w:rPr>
        <w:t xml:space="preserve">; </w:t>
      </w:r>
      <w:r>
        <w:rPr>
          <w:sz w:val="18"/>
        </w:rPr>
        <w:t>(LTT)</w:t>
      </w:r>
      <w:r>
        <w:rPr>
          <w:rFonts w:ascii="Segoe UI" w:hAnsi="Segoe UI" w:cs="Segoe UI"/>
          <w:b/>
          <w:bCs/>
          <w:color w:val="FF0000"/>
          <w:sz w:val="14"/>
          <w:szCs w:val="16"/>
        </w:rPr>
        <w:t>"</w:t>
      </w:r>
      <w:r>
        <w:rPr>
          <w:sz w:val="18"/>
        </w:rPr>
        <w:t xml:space="preserve"> </w:t>
      </w:r>
      <w:r>
        <w:rPr>
          <w:sz w:val="16"/>
        </w:rPr>
        <w:br/>
      </w:r>
      <w:r>
        <w:t>Muito provavelmente, todas as nações descendentes do Império Romano (na Europa, Oriente Médio, Américas, etc.) também entregarão todas as suas armas a O Anticristo, darão todas as suas forças armadas a ele, e haverá uma aparente e enganadora "paz perfeita" sobre todo o mundo, com promessa- expectativa de "prosperidade perfeita" 1Ts 5:3;</w:t>
      </w:r>
      <w:r>
        <w:br/>
      </w:r>
      <w:r>
        <w:rPr>
          <w:sz w:val="18"/>
        </w:rPr>
        <w:t xml:space="preserve">    </w:t>
      </w:r>
      <w:r>
        <w:rPr>
          <w:rFonts w:ascii="Kristen ITC" w:hAnsi="Kristen ITC"/>
          <w:color w:val="0000FF"/>
          <w:sz w:val="14"/>
          <w:szCs w:val="16"/>
        </w:rPr>
        <w:t xml:space="preserve">"Pois que, </w:t>
      </w:r>
      <w:r>
        <w:rPr>
          <w:rFonts w:ascii="Kristen ITC" w:hAnsi="Kristen ITC"/>
          <w:b/>
          <w:bCs/>
          <w:color w:val="0000FF"/>
          <w:sz w:val="18"/>
        </w:rPr>
        <w:t>quando disserem: Há paz e segurança, então lhes sobrevirá repentina destruição</w:t>
      </w:r>
      <w:r>
        <w:rPr>
          <w:rFonts w:ascii="Kristen ITC" w:hAnsi="Kristen ITC"/>
          <w:color w:val="0000FF"/>
          <w:sz w:val="14"/>
          <w:szCs w:val="16"/>
        </w:rPr>
        <w:t>, como as dores de parto àquela que está grávida, e de modo nenhum escaparão." (1Ts 5:3 ACF)</w:t>
      </w:r>
      <w:r>
        <w:rPr>
          <w:rFonts w:ascii="Kristen ITC" w:hAnsi="Kristen ITC"/>
          <w:color w:val="0000FF"/>
          <w:sz w:val="16"/>
          <w:szCs w:val="16"/>
        </w:rPr>
        <w:br/>
      </w:r>
      <w:r>
        <w:rPr>
          <w:rFonts w:ascii="Kristen ITC" w:hAnsi="Kristen ITC"/>
          <w:color w:val="0000FF"/>
          <w:sz w:val="16"/>
          <w:szCs w:val="16"/>
        </w:rPr>
        <w:br/>
      </w:r>
      <w:r>
        <w:t>A falsa religião que dará sustentação a O Anticristo será tão sutil e enganadora que terá total poder de completamente enganar a todos, até mesmo os crentes, e só não enganará a estes porque Deus impedira. Haverá falsos cristos e falsos profetas; enormes, maravilhosos, espantosos, inescapavelmente fascinantes e enganadores milagres + sinais + prodígios (particularmente por mão de O Anticristo) Mt 24:24;</w:t>
      </w:r>
      <w:r>
        <w:br/>
      </w:r>
      <w:r>
        <w:rPr>
          <w:sz w:val="18"/>
        </w:rPr>
        <w:t xml:space="preserve">    </w:t>
      </w:r>
      <w:r>
        <w:rPr>
          <w:rFonts w:ascii="Kristen ITC" w:hAnsi="Kristen ITC"/>
          <w:color w:val="0000FF"/>
          <w:sz w:val="14"/>
          <w:szCs w:val="16"/>
        </w:rPr>
        <w:t xml:space="preserve">"Porque </w:t>
      </w:r>
      <w:r>
        <w:rPr>
          <w:rFonts w:ascii="Kristen ITC" w:hAnsi="Kristen ITC"/>
          <w:b/>
          <w:bCs/>
          <w:color w:val="0000FF"/>
          <w:sz w:val="18"/>
        </w:rPr>
        <w:t>surgirão falsos cristos e falsos profetas</w:t>
      </w:r>
      <w:r>
        <w:rPr>
          <w:rFonts w:ascii="Kristen ITC" w:hAnsi="Kristen ITC"/>
          <w:color w:val="0000FF"/>
          <w:sz w:val="14"/>
          <w:szCs w:val="16"/>
        </w:rPr>
        <w:t xml:space="preserve">, e </w:t>
      </w:r>
      <w:r>
        <w:rPr>
          <w:rFonts w:ascii="Kristen ITC" w:hAnsi="Kristen ITC"/>
          <w:b/>
          <w:bCs/>
          <w:color w:val="0000FF"/>
          <w:sz w:val="18"/>
        </w:rPr>
        <w:t>FARÃO TÃO GRANDES SINAIS E PRODÍGIOS QUE, SE POSSÍVEL FORA, ENGANARIAM ATÉ OS ESCOLHIDOS</w:t>
      </w:r>
      <w:r>
        <w:rPr>
          <w:rFonts w:ascii="Kristen ITC" w:hAnsi="Kristen ITC"/>
          <w:color w:val="0000FF"/>
          <w:sz w:val="14"/>
          <w:szCs w:val="16"/>
        </w:rPr>
        <w:t>." (Mt 24:24 ACF)</w:t>
      </w:r>
      <w:r>
        <w:rPr>
          <w:rFonts w:ascii="Kristen ITC" w:hAnsi="Kristen ITC"/>
          <w:color w:val="0000FF"/>
          <w:sz w:val="16"/>
          <w:szCs w:val="16"/>
        </w:rPr>
        <w:br/>
      </w:r>
      <w:r>
        <w:br/>
        <w:t xml:space="preserve">(Hoje e sempre não podemos confiar nem mesmo em nossos próprios olhos e ouvidos! Os mais sinceros e fortes sentimentos de nossos corações poderão nos enganar! Só podemos confiar na Palavra de Deus, somente ela e Ele são infalíveis. Estejamos sempre vigilantes e testemos </w:t>
      </w:r>
      <w:r>
        <w:rPr>
          <w:i/>
          <w:iCs/>
        </w:rPr>
        <w:t>tudo</w:t>
      </w:r>
      <w:r>
        <w:t xml:space="preserve">! Testemos pela </w:t>
      </w:r>
      <w:r>
        <w:rPr>
          <w:i/>
          <w:iCs/>
        </w:rPr>
        <w:t>Bíblia</w:t>
      </w:r>
      <w:r>
        <w:t>.)</w:t>
      </w:r>
      <w:r>
        <w:br/>
      </w:r>
      <w:r>
        <w:br/>
        <w:t xml:space="preserve">Israel aceitará O Anticristo como se este fosse seu verdadeiro, prometido e esperado Messias Jo 5:43; </w:t>
      </w:r>
      <w:r>
        <w:br/>
      </w:r>
      <w:r>
        <w:rPr>
          <w:sz w:val="18"/>
        </w:rPr>
        <w:t xml:space="preserve">    </w:t>
      </w:r>
      <w:r>
        <w:rPr>
          <w:rFonts w:ascii="Kristen ITC" w:hAnsi="Kristen ITC"/>
          <w:color w:val="0000FF"/>
          <w:sz w:val="14"/>
          <w:szCs w:val="16"/>
        </w:rPr>
        <w:t xml:space="preserve">"Eu vim em nome de meu Pai, e não me aceitais; </w:t>
      </w:r>
      <w:r>
        <w:rPr>
          <w:rFonts w:ascii="Kristen ITC" w:hAnsi="Kristen ITC"/>
          <w:b/>
          <w:bCs/>
          <w:color w:val="0000FF"/>
          <w:sz w:val="18"/>
        </w:rPr>
        <w:t>SE OUTRO VIER EM SEU PRÓPRIO NOME, A ESSE ACEITAREIS</w:t>
      </w:r>
      <w:r>
        <w:rPr>
          <w:rFonts w:ascii="Kristen ITC" w:hAnsi="Kristen ITC"/>
          <w:color w:val="0000FF"/>
          <w:sz w:val="14"/>
          <w:szCs w:val="16"/>
        </w:rPr>
        <w:t>." (João 5:43 ACF)</w:t>
      </w:r>
      <w:r>
        <w:rPr>
          <w:rFonts w:ascii="Kristen ITC" w:hAnsi="Kristen ITC"/>
          <w:color w:val="0000FF"/>
          <w:sz w:val="14"/>
          <w:szCs w:val="16"/>
        </w:rPr>
        <w:br/>
      </w:r>
      <w:r>
        <w:rPr>
          <w:rFonts w:ascii="Kristen ITC" w:hAnsi="Kristen ITC"/>
          <w:color w:val="0000FF"/>
          <w:sz w:val="16"/>
          <w:szCs w:val="16"/>
        </w:rPr>
        <w:br/>
      </w:r>
      <w:r>
        <w:t xml:space="preserve">A partir de Dn cap.7 e Ap 13:1-2, vemos que O Anticristo será o supremo ditador sobre todos os países </w:t>
      </w:r>
      <w:r>
        <w:rPr>
          <w:i/>
          <w:iCs/>
        </w:rPr>
        <w:t>descendentes</w:t>
      </w:r>
      <w:r>
        <w:t xml:space="preserve"> daqueles absorvidos dentro do antigo Império Romano (seu símbolo é a cruel águia) (quer na Europa, nas 3 Américas, no Continente Australiano, ou nas costas da África e da Ásia Oriental). Muitos escritores também pensam que o Anticristo também será o ditador sobre outros países que hoje são considerados da "cristandade", mas foram parte dos antigos impérios babilônico (terrível em guerra, leão), medo-persa (lento - e- devastador, urso) e greco-macedônico (rápido- e- feroz, bronze); </w:t>
      </w:r>
      <w:r>
        <w:br/>
      </w:r>
      <w:r>
        <w:rPr>
          <w:sz w:val="18"/>
        </w:rPr>
        <w:t xml:space="preserve">    </w:t>
      </w:r>
      <w:r>
        <w:rPr>
          <w:rFonts w:ascii="Kristen ITC" w:hAnsi="Kristen ITC"/>
          <w:color w:val="0000FF"/>
          <w:sz w:val="14"/>
          <w:szCs w:val="16"/>
        </w:rPr>
        <w:t xml:space="preserve">"... 23 Disse assim: O quarto animal será o quarto reino na terra, o qual será diferente de todos os reinos; e </w:t>
      </w:r>
      <w:r>
        <w:rPr>
          <w:rFonts w:ascii="Kristen ITC" w:hAnsi="Kristen ITC"/>
          <w:b/>
          <w:bCs/>
          <w:color w:val="0000FF"/>
          <w:sz w:val="18"/>
        </w:rPr>
        <w:t>devorará toda a terra, e a pisará aos pés, e a fará em pedaços</w:t>
      </w:r>
      <w:r>
        <w:rPr>
          <w:rFonts w:ascii="Kristen ITC" w:hAnsi="Kristen ITC"/>
          <w:color w:val="0000FF"/>
          <w:sz w:val="18"/>
        </w:rPr>
        <w:t xml:space="preserve">. </w:t>
      </w:r>
      <w:r>
        <w:rPr>
          <w:rFonts w:ascii="Kristen ITC" w:hAnsi="Kristen ITC"/>
          <w:color w:val="0000FF"/>
          <w:sz w:val="14"/>
          <w:szCs w:val="16"/>
        </w:rPr>
        <w:t>..." (Dn 7:23 ACF)</w:t>
      </w:r>
      <w:r>
        <w:rPr>
          <w:rFonts w:ascii="Kristen ITC" w:hAnsi="Kristen ITC"/>
          <w:color w:val="0000FF"/>
          <w:sz w:val="14"/>
          <w:szCs w:val="16"/>
        </w:rPr>
        <w:br/>
        <w:t xml:space="preserve">    "1 ¶ E eu pus-me sobre a areia do mar, e vi subir do mar uma besta que tinha sete cabeças e dez chifres, e sobre os seus chifres dez diademas, e sobre as suas cabeças um nome de blasfêmia. 2 E a besta que vi era semelhante ao </w:t>
      </w:r>
      <w:r>
        <w:rPr>
          <w:rFonts w:ascii="Kristen ITC" w:hAnsi="Kristen ITC"/>
          <w:color w:val="0000FF"/>
          <w:sz w:val="18"/>
          <w:u w:val="single"/>
        </w:rPr>
        <w:t>leopardo</w:t>
      </w:r>
      <w:r>
        <w:rPr>
          <w:rFonts w:ascii="Kristen ITC" w:hAnsi="Kristen ITC"/>
          <w:color w:val="0000FF"/>
          <w:sz w:val="14"/>
          <w:szCs w:val="16"/>
        </w:rPr>
        <w:t xml:space="preserve">, e os seus pés como os de </w:t>
      </w:r>
      <w:r>
        <w:rPr>
          <w:rFonts w:ascii="Kristen ITC" w:hAnsi="Kristen ITC"/>
          <w:color w:val="0000FF"/>
          <w:sz w:val="18"/>
          <w:u w:val="single"/>
        </w:rPr>
        <w:t>urso</w:t>
      </w:r>
      <w:r>
        <w:rPr>
          <w:rFonts w:ascii="Kristen ITC" w:hAnsi="Kristen ITC"/>
          <w:color w:val="0000FF"/>
          <w:sz w:val="14"/>
          <w:szCs w:val="16"/>
        </w:rPr>
        <w:t xml:space="preserve">, e a sua boca como a de </w:t>
      </w:r>
      <w:r>
        <w:rPr>
          <w:rFonts w:ascii="Kristen ITC" w:hAnsi="Kristen ITC"/>
          <w:color w:val="0000FF"/>
          <w:sz w:val="18"/>
          <w:u w:val="single"/>
        </w:rPr>
        <w:t>leão</w:t>
      </w:r>
      <w:r>
        <w:rPr>
          <w:rFonts w:ascii="Kristen ITC" w:hAnsi="Kristen ITC"/>
          <w:color w:val="0000FF"/>
          <w:sz w:val="14"/>
          <w:szCs w:val="16"/>
        </w:rPr>
        <w:t xml:space="preserve">; </w:t>
      </w:r>
      <w:r>
        <w:rPr>
          <w:rFonts w:ascii="Kristen ITC" w:hAnsi="Kristen ITC"/>
          <w:b/>
          <w:bCs/>
          <w:color w:val="0000FF"/>
          <w:sz w:val="18"/>
        </w:rPr>
        <w:t>e o dragão deu-lhe o seu poder, e o seu trono, e grande poderio</w:t>
      </w:r>
      <w:r>
        <w:rPr>
          <w:rFonts w:ascii="Kristen ITC" w:hAnsi="Kristen ITC"/>
          <w:color w:val="0000FF"/>
          <w:sz w:val="14"/>
          <w:szCs w:val="16"/>
        </w:rPr>
        <w:t>." (Ap 13:1-2 ACF)</w:t>
      </w:r>
      <w:r>
        <w:rPr>
          <w:rFonts w:ascii="Kristen ITC" w:hAnsi="Kristen ITC"/>
          <w:color w:val="0000FF"/>
          <w:sz w:val="16"/>
          <w:szCs w:val="16"/>
        </w:rPr>
        <w:br/>
      </w:r>
      <w:r>
        <w:br/>
        <w:t xml:space="preserve">Em todos esses países acima, somente será permitida uma única religião organizada, dominando e montada sobre (e carregada por) o poder </w:t>
      </w:r>
      <w:proofErr w:type="gramStart"/>
      <w:r>
        <w:t>político- econômico</w:t>
      </w:r>
      <w:proofErr w:type="gramEnd"/>
      <w:r>
        <w:t xml:space="preserve">- militar da 1ª besta, O Anticristo, o qual, inicialmente, servirá à religião organizada </w:t>
      </w:r>
      <w:r>
        <w:rPr>
          <w:vertAlign w:val="superscript"/>
        </w:rPr>
        <w:t>(ver Babilônia Religiosa, seções 7.2. (dia 1); 16.7)</w:t>
      </w:r>
      <w:r>
        <w:t>; Apocalipse 17:1-6</w:t>
      </w:r>
      <w:r>
        <w:br/>
      </w:r>
      <w:r>
        <w:rPr>
          <w:sz w:val="18"/>
        </w:rPr>
        <w:t xml:space="preserve">    </w:t>
      </w:r>
      <w:r>
        <w:rPr>
          <w:rFonts w:ascii="Kristen ITC" w:hAnsi="Kristen ITC"/>
          <w:color w:val="0000FF"/>
          <w:sz w:val="14"/>
          <w:szCs w:val="16"/>
        </w:rPr>
        <w:t xml:space="preserve">"... 3 E levou-me em espírito a um deserto, e </w:t>
      </w:r>
      <w:r>
        <w:rPr>
          <w:rFonts w:ascii="Kristen ITC" w:hAnsi="Kristen ITC"/>
          <w:b/>
          <w:bCs/>
          <w:color w:val="0000FF"/>
          <w:sz w:val="18"/>
        </w:rPr>
        <w:t>vi uma mulher assentada sobre uma besta de cor de escarlata</w:t>
      </w:r>
      <w:r>
        <w:rPr>
          <w:rFonts w:ascii="Kristen ITC" w:hAnsi="Kristen ITC"/>
          <w:color w:val="0000FF"/>
          <w:sz w:val="14"/>
          <w:szCs w:val="16"/>
        </w:rPr>
        <w:t>, que estava cheia de nomes de blasfêmia, e tinha sete cabeças e dez chifres. ...." (Ap 17:1-6 ACF)</w:t>
      </w:r>
      <w:r>
        <w:br/>
      </w:r>
      <w:r>
        <w:br/>
        <w:t xml:space="preserve">Todos os homens e mulheres que, na atual dispensação das igrejas locais, ouviram o verdadeiro evangelho e o entenderam, mas não o creram, ao contrário, recusaram o Cristo, inescapavelmente receberão e estarão para sempre com O Anticristo, após o Arrebatamento! 2Ts 2:9-12 (ver seção </w:t>
      </w:r>
      <w:r>
        <w:rPr>
          <w:iCs/>
        </w:rPr>
        <w:t>6.1., acima</w:t>
      </w:r>
      <w:r>
        <w:t>). Não mais poderão entender e crer e ser salvos, não mais poderão escapar do Lago de Fogo!</w:t>
      </w:r>
      <w:r>
        <w:br/>
      </w:r>
    </w:p>
    <w:p w14:paraId="1A929EF5" w14:textId="77777777" w:rsidR="003F1A29" w:rsidRDefault="003F1A29" w:rsidP="003F1A29">
      <w:pPr>
        <w:pStyle w:val="Ttulo2"/>
        <w:rPr>
          <w:rFonts w:eastAsia="Times New Roman"/>
        </w:rPr>
      </w:pPr>
      <w:bookmarkStart w:id="23" w:name="_Toc504467783"/>
      <w:bookmarkStart w:id="24" w:name="_Toc504199602"/>
      <w:bookmarkStart w:id="25" w:name="_Toc503619870"/>
      <w:bookmarkStart w:id="26" w:name="_Toc502742156"/>
      <w:bookmarkStart w:id="27" w:name="_Toc501533941"/>
      <w:bookmarkStart w:id="28" w:name="_Toc501103816"/>
      <w:bookmarkStart w:id="29" w:name="_Toc500585476"/>
      <w:bookmarkStart w:id="30" w:name="_Toc488957962"/>
      <w:bookmarkStart w:id="31" w:name="_Toc487207528"/>
      <w:bookmarkStart w:id="32" w:name="_Toc487663068"/>
      <w:bookmarkEnd w:id="23"/>
      <w:bookmarkEnd w:id="24"/>
      <w:bookmarkEnd w:id="25"/>
      <w:bookmarkEnd w:id="26"/>
      <w:bookmarkEnd w:id="27"/>
      <w:bookmarkEnd w:id="28"/>
      <w:bookmarkEnd w:id="29"/>
      <w:bookmarkEnd w:id="30"/>
      <w:bookmarkEnd w:id="31"/>
      <w:bookmarkEnd w:id="32"/>
      <w:r>
        <w:rPr>
          <w:rFonts w:eastAsia="Times New Roman"/>
        </w:rPr>
        <w:t xml:space="preserve">7.1. </w:t>
      </w:r>
      <w:proofErr w:type="gramStart"/>
      <w:r>
        <w:rPr>
          <w:rFonts w:eastAsia="Times New Roman"/>
        </w:rPr>
        <w:t>Resumo Sobre</w:t>
      </w:r>
      <w:proofErr w:type="gramEnd"/>
      <w:r>
        <w:rPr>
          <w:rFonts w:eastAsia="Times New Roman"/>
        </w:rPr>
        <w:t xml:space="preserve"> O Anticristo </w:t>
      </w:r>
      <w:r>
        <w:rPr>
          <w:rFonts w:eastAsia="Times New Roman"/>
          <w:vertAlign w:val="superscript"/>
        </w:rPr>
        <w:t>(a 1ª Besta)</w:t>
      </w:r>
      <w:r>
        <w:rPr>
          <w:rFonts w:eastAsia="Times New Roman"/>
        </w:rPr>
        <w:t xml:space="preserve"> </w:t>
      </w:r>
      <w:r>
        <w:rPr>
          <w:rFonts w:eastAsia="Times New Roman"/>
          <w:vertAlign w:val="superscript"/>
        </w:rPr>
        <w:t>(se quiser, salte isto, depois será detalhado)</w:t>
      </w:r>
    </w:p>
    <w:p w14:paraId="05E8E996" w14:textId="77777777" w:rsidR="003F1A29" w:rsidRDefault="003F1A29" w:rsidP="003F1A29">
      <w:pPr>
        <w:rPr>
          <w:rFonts w:eastAsiaTheme="minorEastAsia"/>
        </w:rPr>
      </w:pPr>
      <w:r>
        <w:t xml:space="preserve">O </w:t>
      </w:r>
      <w:r>
        <w:rPr>
          <w:b/>
          <w:bCs/>
        </w:rPr>
        <w:t>Anticristo</w:t>
      </w:r>
      <w:r>
        <w:t xml:space="preserve"> (= </w:t>
      </w:r>
      <w:r>
        <w:rPr>
          <w:b/>
          <w:bCs/>
        </w:rPr>
        <w:t>1ª besta</w:t>
      </w:r>
      <w:r>
        <w:t xml:space="preserve">) é um </w:t>
      </w:r>
      <w:r>
        <w:rPr>
          <w:i/>
          <w:iCs/>
          <w:color w:val="FF0000"/>
          <w:u w:val="single"/>
        </w:rPr>
        <w:t>homem</w:t>
      </w:r>
      <w:r>
        <w:t xml:space="preserve">, literalmente </w:t>
      </w:r>
      <w:r>
        <w:rPr>
          <w:vertAlign w:val="superscript"/>
        </w:rPr>
        <w:t>(tanto assim que é lançado vivo no Lago de Fogo)</w:t>
      </w:r>
      <w:r>
        <w:t xml:space="preserve">. Um homem que intentará imitar e tomar o lugar do Cristo, será entronizado como o mais absoluto ditador sobre todos os unificados países descendentes do Império Romano </w:t>
      </w:r>
      <w:r>
        <w:rPr>
          <w:vertAlign w:val="superscript"/>
        </w:rPr>
        <w:t>(na Europa, nas 3 Américas, Austrália-Oceania e alguns países costeiros na África e Ásia Oriental)</w:t>
      </w:r>
      <w:r>
        <w:t xml:space="preserve">, e intentará matar todos os crentes e totalmente destruir Israel e Deus. De início é um líder político- militar cuja </w:t>
      </w:r>
      <w:r>
        <w:rPr>
          <w:i/>
          <w:iCs/>
        </w:rPr>
        <w:t>nacionalidade</w:t>
      </w:r>
      <w:r>
        <w:t xml:space="preserve"> pode ser vista, simultaneamente, como sendo:</w:t>
      </w:r>
    </w:p>
    <w:p w14:paraId="5355C508" w14:textId="77777777" w:rsidR="003F1A29" w:rsidRDefault="003F1A29" w:rsidP="003F1A29">
      <w:pPr>
        <w:ind w:left="284"/>
      </w:pPr>
      <w:r>
        <w:t xml:space="preserve">(a) nacionalidade de </w:t>
      </w:r>
      <w:r>
        <w:rPr>
          <w:i/>
          <w:iCs/>
        </w:rPr>
        <w:t>gentio</w:t>
      </w:r>
      <w:r>
        <w:t xml:space="preserve"> descendente </w:t>
      </w:r>
      <w:r>
        <w:rPr>
          <w:vertAlign w:val="superscript"/>
        </w:rPr>
        <w:t>(mesmo que indiretamente)</w:t>
      </w:r>
      <w:r>
        <w:t xml:space="preserve"> de algum país ao redor do Mar Mediterrâneo Ap 13:1, ou seja, nacionalidade de </w:t>
      </w:r>
      <w:r>
        <w:rPr>
          <w:i/>
          <w:iCs/>
        </w:rPr>
        <w:t>romano</w:t>
      </w:r>
      <w:r>
        <w:t xml:space="preserve"> ou de </w:t>
      </w:r>
      <w:r>
        <w:rPr>
          <w:i/>
          <w:iCs/>
        </w:rPr>
        <w:t>país descendente do Império Romano</w:t>
      </w:r>
      <w:r>
        <w:t xml:space="preserve"> </w:t>
      </w:r>
      <w:r>
        <w:rPr>
          <w:vertAlign w:val="superscript"/>
        </w:rPr>
        <w:t xml:space="preserve">(na Europa, nas 3 Américas, Austrália-Oceania e alguns países costeiros na África e Ásia Oriental) </w:t>
      </w:r>
      <w:r>
        <w:t xml:space="preserve">Dn 9:26-27; </w:t>
      </w:r>
      <w:r>
        <w:br/>
      </w:r>
      <w:r>
        <w:rPr>
          <w:sz w:val="16"/>
        </w:rPr>
        <w:t xml:space="preserve">    </w:t>
      </w:r>
      <w:r>
        <w:rPr>
          <w:rFonts w:ascii="Kristen ITC" w:hAnsi="Kristen ITC"/>
          <w:color w:val="0000FF"/>
          <w:sz w:val="14"/>
          <w:szCs w:val="18"/>
        </w:rPr>
        <w:t xml:space="preserve">"E eu pus-me sobre a areia do mar, </w:t>
      </w:r>
      <w:r>
        <w:rPr>
          <w:rFonts w:ascii="Kristen ITC" w:hAnsi="Kristen ITC"/>
          <w:b/>
          <w:bCs/>
          <w:color w:val="0000FF"/>
          <w:sz w:val="18"/>
        </w:rPr>
        <w:t>e vi subir do MAR {*} uma besta</w:t>
      </w:r>
      <w:r>
        <w:rPr>
          <w:rFonts w:ascii="Kristen ITC" w:hAnsi="Kristen ITC"/>
          <w:color w:val="0000FF"/>
          <w:sz w:val="14"/>
          <w:szCs w:val="16"/>
        </w:rPr>
        <w:t xml:space="preserve"> </w:t>
      </w:r>
      <w:r>
        <w:rPr>
          <w:rFonts w:ascii="Kristen ITC" w:hAnsi="Kristen ITC"/>
          <w:color w:val="0000FF"/>
          <w:sz w:val="14"/>
          <w:szCs w:val="18"/>
        </w:rPr>
        <w:t>que tinha sete cabeças e dez chifres, e sobre os seus chifres dez diademas, e sobre as suas cabeças um nome de blasfêmia." (Ap 13:1 ACF)</w:t>
      </w:r>
      <w:r>
        <w:rPr>
          <w:rFonts w:ascii="Kristen ITC" w:hAnsi="Kristen ITC"/>
          <w:color w:val="0000FF"/>
          <w:sz w:val="16"/>
          <w:szCs w:val="18"/>
        </w:rPr>
        <w:t xml:space="preserve"> </w:t>
      </w:r>
      <w:r>
        <w:rPr>
          <w:i/>
          <w:iCs/>
          <w:sz w:val="18"/>
        </w:rPr>
        <w:t xml:space="preserve">{* </w:t>
      </w:r>
      <w:r>
        <w:rPr>
          <w:i/>
          <w:iCs/>
        </w:rPr>
        <w:t>"Mar" é associado com gentios, tal como "terra" é associada com Israel. "Mar" também dá a ideia de ser filho direto (ou descendente indireto) de um país ao redor do Mar Mediterrâneo, que pertenceu ao Império Romano}</w:t>
      </w:r>
      <w:r>
        <w:rPr>
          <w:rFonts w:ascii="Kristen ITC" w:hAnsi="Kristen ITC"/>
          <w:color w:val="0000FF"/>
          <w:sz w:val="16"/>
          <w:szCs w:val="16"/>
        </w:rPr>
        <w:br/>
      </w:r>
      <w:r>
        <w:rPr>
          <w:rFonts w:ascii="Kristen ITC" w:hAnsi="Kristen ITC"/>
          <w:color w:val="0000FF"/>
          <w:sz w:val="12"/>
          <w:szCs w:val="16"/>
        </w:rPr>
        <w:t xml:space="preserve">    </w:t>
      </w:r>
      <w:r>
        <w:rPr>
          <w:rFonts w:ascii="Kristen ITC" w:hAnsi="Kristen ITC"/>
          <w:color w:val="0000FF"/>
          <w:sz w:val="14"/>
          <w:szCs w:val="18"/>
        </w:rPr>
        <w:t xml:space="preserve">"E depois das sessenta e duas semanas será cortado o Messias, mas não para si mesmo; e </w:t>
      </w:r>
      <w:r>
        <w:rPr>
          <w:rFonts w:ascii="Kristen ITC" w:hAnsi="Kristen ITC"/>
          <w:color w:val="0000FF"/>
          <w:sz w:val="12"/>
          <w:szCs w:val="16"/>
        </w:rPr>
        <w:t xml:space="preserve">o </w:t>
      </w:r>
      <w:r>
        <w:rPr>
          <w:rFonts w:ascii="Kristen ITC" w:hAnsi="Kristen ITC"/>
          <w:b/>
          <w:bCs/>
          <w:color w:val="0000FF"/>
          <w:sz w:val="18"/>
        </w:rPr>
        <w:t>povo do príncipe, que há de vir {*}, destruirá a cidade e o santuário</w:t>
      </w:r>
      <w:r>
        <w:rPr>
          <w:rFonts w:ascii="Kristen ITC" w:hAnsi="Kristen ITC"/>
          <w:color w:val="0000FF"/>
          <w:sz w:val="16"/>
          <w:szCs w:val="18"/>
        </w:rPr>
        <w:t xml:space="preserve">, e o seu fim será com uma inundação; e até ao fim haverá guerra; estão determinadas as assolações." (Dn 9:26 ACF) </w:t>
      </w:r>
      <w:r>
        <w:rPr>
          <w:i/>
          <w:iCs/>
        </w:rPr>
        <w:t>{* Jerusalém e o 2º Templo foram destruídas por um exército de Roma, formado por soldados de países por ela dominados e sob o comando do romano general Tito, no ano 70 dC. O povo desse exército é o mesmo povo de O Anticristo que há de vir. Portanto, este, de certo modo, pode ser considerado descendente de Roma, como Tito, ou descendente de algum dos países do Império Romano, como os soldados (isto inclui as Américas, o Oriente Médio, etc.)}</w:t>
      </w:r>
      <w:r>
        <w:rPr>
          <w:rFonts w:ascii="Kristen ITC" w:hAnsi="Kristen ITC"/>
          <w:color w:val="0000FF"/>
          <w:sz w:val="16"/>
          <w:szCs w:val="16"/>
        </w:rPr>
        <w:br/>
      </w:r>
      <w:r>
        <w:t xml:space="preserve">e </w:t>
      </w:r>
      <w:r>
        <w:br/>
        <w:t xml:space="preserve">(b) nacionalidade de </w:t>
      </w:r>
      <w:r>
        <w:rPr>
          <w:i/>
          <w:iCs/>
        </w:rPr>
        <w:t>israelita</w:t>
      </w:r>
      <w:r>
        <w:t xml:space="preserve"> Dn 11:37; Jo 5:43 </w:t>
      </w:r>
      <w:r>
        <w:rPr>
          <w:vertAlign w:val="superscript"/>
        </w:rPr>
        <w:t>(alguns pensam que da tribo de Dã, motivo para ela não ser mencionada quanto aos 144.000; achamos mais plausível que da tribo de Judá, de onde a profecia diz que viria o Messias, isso facilitaria o falso messias enganar a todos; mas talvez os israelitas de hoje considerem irrelevante essa questão de tribo, pois poucos podem garantir que são de uma tribo definida)</w:t>
      </w:r>
      <w:r>
        <w:t xml:space="preserve">. </w:t>
      </w:r>
      <w:r>
        <w:br/>
      </w:r>
      <w:r>
        <w:rPr>
          <w:sz w:val="18"/>
        </w:rPr>
        <w:t xml:space="preserve">    </w:t>
      </w:r>
      <w:r>
        <w:rPr>
          <w:rFonts w:ascii="Kristen ITC" w:hAnsi="Kristen ITC"/>
          <w:color w:val="0000FF"/>
          <w:sz w:val="14"/>
          <w:szCs w:val="16"/>
        </w:rPr>
        <w:t xml:space="preserve">"E ele </w:t>
      </w:r>
      <w:r>
        <w:rPr>
          <w:rFonts w:ascii="Kristen ITC" w:hAnsi="Kristen ITC"/>
          <w:b/>
          <w:bCs/>
          <w:color w:val="0000FF"/>
          <w:sz w:val="18"/>
        </w:rPr>
        <w:t>não terá respeito ao Deus de seus pais {*}</w:t>
      </w:r>
      <w:r>
        <w:rPr>
          <w:rFonts w:ascii="Kristen ITC" w:hAnsi="Kristen ITC"/>
          <w:color w:val="0000FF"/>
          <w:sz w:val="12"/>
          <w:szCs w:val="16"/>
        </w:rPr>
        <w:t xml:space="preserve">, </w:t>
      </w:r>
      <w:r>
        <w:rPr>
          <w:rFonts w:ascii="Kristen ITC" w:hAnsi="Kristen ITC"/>
          <w:color w:val="0000FF"/>
          <w:sz w:val="14"/>
          <w:szCs w:val="18"/>
        </w:rPr>
        <w:t xml:space="preserve">nem terá respeito ao amor das mulheres, </w:t>
      </w:r>
      <w:r>
        <w:rPr>
          <w:rFonts w:ascii="Kristen ITC" w:hAnsi="Kristen ITC"/>
          <w:b/>
          <w:bCs/>
          <w:color w:val="0000FF"/>
          <w:sz w:val="16"/>
          <w:szCs w:val="18"/>
        </w:rPr>
        <w:t>nem a deus algum</w:t>
      </w:r>
      <w:r>
        <w:rPr>
          <w:rFonts w:ascii="Kristen ITC" w:hAnsi="Kristen ITC"/>
          <w:color w:val="0000FF"/>
          <w:sz w:val="14"/>
          <w:szCs w:val="18"/>
        </w:rPr>
        <w:t xml:space="preserve">, porque sobre tudo se engrandecerá." (Dn 11:37 ACF) </w:t>
      </w:r>
      <w:r>
        <w:rPr>
          <w:i/>
          <w:iCs/>
          <w:sz w:val="18"/>
          <w:szCs w:val="18"/>
        </w:rPr>
        <w:t xml:space="preserve">{* Embora isto possa indicar que O Anticristo vem de genitores considerados da "CRISTANDADE", mas ele não respeitará o Deus triúno dos seus pais (em particular o Cristo, nosso Senhor e Deus), com mais força Dn 11:37 parece indicar que, de algum modo, O Anticristo vem de genitores </w:t>
      </w:r>
      <w:proofErr w:type="gramStart"/>
      <w:r>
        <w:rPr>
          <w:i/>
          <w:iCs/>
          <w:sz w:val="18"/>
          <w:szCs w:val="18"/>
          <w:u w:val="single"/>
        </w:rPr>
        <w:t>israelitas</w:t>
      </w:r>
      <w:proofErr w:type="gramEnd"/>
      <w:r>
        <w:rPr>
          <w:i/>
          <w:iCs/>
          <w:sz w:val="18"/>
          <w:szCs w:val="18"/>
        </w:rPr>
        <w:t xml:space="preserve"> mas não respeitará o Deus de seus pais, Jeová. (Mas Jeová e Jesus são um só, ver </w:t>
      </w:r>
      <w:hyperlink r:id="rId4" w:history="1">
        <w:r>
          <w:rPr>
            <w:rStyle w:val="Hyperlink"/>
            <w:sz w:val="18"/>
            <w:szCs w:val="18"/>
          </w:rPr>
          <w:t>http://solascriptura-tt.org/Cristologia/JesusEhJeova-GKoukl.htm</w:t>
        </w:r>
      </w:hyperlink>
      <w:r>
        <w:rPr>
          <w:i/>
          <w:iCs/>
          <w:sz w:val="18"/>
          <w:szCs w:val="18"/>
        </w:rPr>
        <w:t xml:space="preserve"> )}</w:t>
      </w:r>
      <w:r>
        <w:rPr>
          <w:color w:val="0000FF"/>
          <w:sz w:val="18"/>
          <w:szCs w:val="18"/>
        </w:rPr>
        <w:br/>
      </w:r>
      <w:r>
        <w:rPr>
          <w:color w:val="0000FF"/>
          <w:sz w:val="16"/>
          <w:szCs w:val="18"/>
        </w:rPr>
        <w:t xml:space="preserve">    </w:t>
      </w:r>
      <w:r>
        <w:rPr>
          <w:rFonts w:ascii="Kristen ITC" w:hAnsi="Kristen ITC"/>
          <w:color w:val="0000FF"/>
          <w:sz w:val="14"/>
          <w:szCs w:val="16"/>
        </w:rPr>
        <w:t xml:space="preserve">"Eu </w:t>
      </w:r>
      <w:r>
        <w:rPr>
          <w:rFonts w:ascii="Kristen ITC" w:hAnsi="Kristen ITC"/>
          <w:b/>
          <w:bCs/>
          <w:color w:val="0000FF"/>
          <w:sz w:val="18"/>
        </w:rPr>
        <w:t>vim em nome de meu Pai, e não me aceitais; se outro vier em seu próprio nome, a esse aceitareis</w:t>
      </w:r>
      <w:r>
        <w:rPr>
          <w:rFonts w:ascii="Kristen ITC" w:hAnsi="Kristen ITC"/>
          <w:color w:val="0000FF"/>
          <w:sz w:val="14"/>
          <w:szCs w:val="16"/>
        </w:rPr>
        <w:t>." (João 5:43 ACF)</w:t>
      </w:r>
      <w:r>
        <w:rPr>
          <w:rFonts w:ascii="Kristen ITC" w:hAnsi="Kristen ITC"/>
          <w:color w:val="0000FF"/>
          <w:sz w:val="16"/>
          <w:szCs w:val="16"/>
        </w:rPr>
        <w:t xml:space="preserve"> </w:t>
      </w:r>
      <w:r>
        <w:rPr>
          <w:i/>
          <w:iCs/>
          <w:sz w:val="18"/>
          <w:szCs w:val="18"/>
        </w:rPr>
        <w:t>{* Uma vez que os judeus aceitarão O Anticristo como se fosse o Messias, isto parece indicar que, de alguma forma, O Anticristo poderá ser considerado judeu, isto é, um israelita da tribo de Judá}</w:t>
      </w:r>
    </w:p>
    <w:p w14:paraId="1C749DD3" w14:textId="77777777" w:rsidR="003F1A29" w:rsidRDefault="003F1A29" w:rsidP="003F1A29">
      <w:r>
        <w:br/>
      </w:r>
      <w:r>
        <w:rPr>
          <w:b/>
          <w:bCs/>
        </w:rPr>
        <w:t>Nomes para o Anticristo</w:t>
      </w:r>
      <w:r>
        <w:t>, na Bíblia:</w:t>
      </w:r>
      <w:r>
        <w:br/>
        <w:t xml:space="preserve">- O </w:t>
      </w:r>
      <w:r>
        <w:rPr>
          <w:i/>
          <w:iCs/>
        </w:rPr>
        <w:t>pequeno chifre</w:t>
      </w:r>
      <w:r>
        <w:t xml:space="preserve"> Dn 7:8; 8:9. Ainda é futuro, somente virá na 70-SD Mt 24:15-29; Dn 8:11; 9:27; 11:31;12:1;</w:t>
      </w:r>
      <w:r>
        <w:br/>
        <w:t xml:space="preserve">- O </w:t>
      </w:r>
      <w:r>
        <w:rPr>
          <w:i/>
          <w:iCs/>
        </w:rPr>
        <w:t>príncipe que virá</w:t>
      </w:r>
      <w:r>
        <w:t xml:space="preserve"> Dn 9:26-27. Surgirá do antigo império (o romano) que destruiu Jerusalém em 70 d.C.; </w:t>
      </w:r>
      <w:r>
        <w:br/>
        <w:t xml:space="preserve">- A </w:t>
      </w:r>
      <w:r>
        <w:rPr>
          <w:i/>
          <w:iCs/>
        </w:rPr>
        <w:t>abominação da desolação</w:t>
      </w:r>
      <w:r>
        <w:t xml:space="preserve"> Mt 24:15; Dn 11:31; 12:11, referindo-se à colocação da sua imagem no 3º Templo judaico na metade da 70-SD;</w:t>
      </w:r>
      <w:r>
        <w:br/>
        <w:t xml:space="preserve">- O </w:t>
      </w:r>
      <w:r>
        <w:rPr>
          <w:i/>
          <w:iCs/>
        </w:rPr>
        <w:t>homem do pecado</w:t>
      </w:r>
      <w:r>
        <w:t xml:space="preserve"> 2Ts 2:3, porque ele é a culminação do pecado e rebelião do homem contra Deus;</w:t>
      </w:r>
      <w:r>
        <w:br/>
        <w:t xml:space="preserve">- O </w:t>
      </w:r>
      <w:r>
        <w:rPr>
          <w:i/>
          <w:iCs/>
        </w:rPr>
        <w:t>filho da perdição</w:t>
      </w:r>
      <w:r>
        <w:t xml:space="preserve"> 2Ts 2:3, porque ele passará a eternidade no lago de fogo Ap 19:20; 20:10;</w:t>
      </w:r>
      <w:r>
        <w:br/>
        <w:t xml:space="preserve">- O </w:t>
      </w:r>
      <w:r>
        <w:rPr>
          <w:i/>
          <w:iCs/>
        </w:rPr>
        <w:t xml:space="preserve">desprezador de </w:t>
      </w:r>
      <w:r>
        <w:rPr>
          <w:i/>
          <w:iCs/>
          <w:vertAlign w:val="superscript"/>
        </w:rPr>
        <w:t>[toda a]</w:t>
      </w:r>
      <w:r>
        <w:rPr>
          <w:i/>
          <w:iCs/>
        </w:rPr>
        <w:t xml:space="preserve"> lei</w:t>
      </w:r>
      <w:r>
        <w:t xml:space="preserve"> (ou </w:t>
      </w:r>
      <w:r>
        <w:rPr>
          <w:i/>
          <w:iCs/>
        </w:rPr>
        <w:t>iníquo</w:t>
      </w:r>
      <w:r>
        <w:t>) 2Ts 2:8, porque ele é a culminação do pecado e rebelião do homem contra Deus;</w:t>
      </w:r>
      <w:r>
        <w:br/>
        <w:t xml:space="preserve">- </w:t>
      </w:r>
      <w:r>
        <w:rPr>
          <w:u w:val="single"/>
        </w:rPr>
        <w:t>O</w:t>
      </w:r>
      <w:r>
        <w:t xml:space="preserve"> </w:t>
      </w:r>
      <w:r>
        <w:rPr>
          <w:i/>
          <w:iCs/>
        </w:rPr>
        <w:t>Anticristo</w:t>
      </w:r>
      <w:r>
        <w:t xml:space="preserve"> 1Jo 2:18. "Anti" significa que "se opõe" ao verdadeiro Cristo e também que "se propôs passar como se fosse Ele" e "tomar Seu lugar" nos corações e no 3º Templo;</w:t>
      </w:r>
      <w:r>
        <w:br/>
        <w:t xml:space="preserve">- A (1ª) </w:t>
      </w:r>
      <w:r>
        <w:rPr>
          <w:i/>
          <w:iCs/>
        </w:rPr>
        <w:t>besta</w:t>
      </w:r>
      <w:r>
        <w:t xml:space="preserve"> Ap 13:1; 19:20, porque seu caráter é o de uma fera feroz e destruidora.</w:t>
      </w:r>
      <w:r>
        <w:br/>
      </w:r>
      <w:r>
        <w:br/>
      </w:r>
      <w:r>
        <w:rPr>
          <w:b/>
          <w:bCs/>
        </w:rPr>
        <w:t>Tipos do Anticristo no Antigo Testamento:</w:t>
      </w:r>
      <w:r>
        <w:br/>
        <w:t xml:space="preserve">- </w:t>
      </w:r>
      <w:r>
        <w:rPr>
          <w:i/>
          <w:iCs/>
        </w:rPr>
        <w:t>Caim</w:t>
      </w:r>
      <w:r>
        <w:t xml:space="preserve"> - ódio assassino à semente escolhida Gn 4:5-14; Jd 1:11; 1Jo 3:12;</w:t>
      </w:r>
      <w:r>
        <w:br/>
        <w:t xml:space="preserve">- </w:t>
      </w:r>
      <w:r>
        <w:rPr>
          <w:i/>
          <w:iCs/>
        </w:rPr>
        <w:t>Nimrode</w:t>
      </w:r>
      <w:r>
        <w:t xml:space="preserve"> - criação das idólatras e blasfemas Babilônia e torre de Babel Gn 10,11;</w:t>
      </w:r>
      <w:r>
        <w:br/>
        <w:t xml:space="preserve">- </w:t>
      </w:r>
      <w:r>
        <w:rPr>
          <w:i/>
          <w:iCs/>
        </w:rPr>
        <w:t>Faraó</w:t>
      </w:r>
      <w:r>
        <w:t xml:space="preserve"> - opressão ao povo de Deus Ex 1:8-22;</w:t>
      </w:r>
      <w:r>
        <w:br/>
        <w:t xml:space="preserve">- </w:t>
      </w:r>
      <w:r>
        <w:rPr>
          <w:i/>
          <w:iCs/>
        </w:rPr>
        <w:t>Coré</w:t>
      </w:r>
      <w:r>
        <w:t xml:space="preserve"> - rebelião contra o homem (Moisés) ordenado por Deus Núm 16:1-3; Jd 1:11;</w:t>
      </w:r>
      <w:r>
        <w:br/>
        <w:t xml:space="preserve">- </w:t>
      </w:r>
      <w:r>
        <w:rPr>
          <w:i/>
          <w:iCs/>
        </w:rPr>
        <w:t>Balaão</w:t>
      </w:r>
      <w:r>
        <w:t xml:space="preserve"> - tentativa de amaldiçoar Israel Núm 23, 24; 2Pe 2:15; Jd 1:11;</w:t>
      </w:r>
      <w:r>
        <w:br/>
        <w:t xml:space="preserve">- </w:t>
      </w:r>
      <w:r>
        <w:rPr>
          <w:i/>
          <w:iCs/>
        </w:rPr>
        <w:t>Absalão</w:t>
      </w:r>
      <w:r>
        <w:t xml:space="preserve"> - tentativa de roubar o trono de Davi 2Sm 15:1-6;</w:t>
      </w:r>
      <w:r>
        <w:br/>
        <w:t xml:space="preserve">- </w:t>
      </w:r>
      <w:r>
        <w:rPr>
          <w:i/>
          <w:iCs/>
        </w:rPr>
        <w:t>Nabucodonosor</w:t>
      </w:r>
      <w:r>
        <w:t xml:space="preserve"> - pela sua estátua de ouro que ele exigia que as nações adorassem Dn 3:1-7;</w:t>
      </w:r>
      <w:r>
        <w:br/>
        <w:t xml:space="preserve">- </w:t>
      </w:r>
      <w:r>
        <w:rPr>
          <w:i/>
          <w:iCs/>
        </w:rPr>
        <w:t>Hamã</w:t>
      </w:r>
      <w:r>
        <w:t xml:space="preserve"> - trama para exterminar os judeus Et 3;</w:t>
      </w:r>
      <w:r>
        <w:br/>
        <w:t xml:space="preserve">- </w:t>
      </w:r>
      <w:r>
        <w:rPr>
          <w:i/>
          <w:iCs/>
        </w:rPr>
        <w:t>Antíoco Epifânio</w:t>
      </w:r>
      <w:r>
        <w:t xml:space="preserve"> - idólatra profanação e contaminação do 2º Templo Dn 11:21-35.</w:t>
      </w:r>
      <w:r>
        <w:br/>
      </w:r>
      <w:r>
        <w:br/>
        <w:t xml:space="preserve">Desde o dia 1 e por toda 70-SD, </w:t>
      </w:r>
      <w:r>
        <w:rPr>
          <w:u w:val="single"/>
        </w:rPr>
        <w:t>O</w:t>
      </w:r>
      <w:r>
        <w:t xml:space="preserve"> Anticristo fará poderosíssimos sinais que enganarão a [quase] todos, sendo ele aceito como o Messias prometido. Será entronizado como o mais absoluto ditador de todos os tempos, sobre todos os unificados países descendentes do Império Romano, recebendo todo o poder de Satanás 2Ts 2:9; Ap 13:2b; Dn 8:24. Também receberá todo o apoio da Babilônia Religiosa Ap 17: ...,2-</w:t>
      </w:r>
      <w:proofErr w:type="gramStart"/>
      <w:r>
        <w:t>4,...</w:t>
      </w:r>
      <w:proofErr w:type="gramEnd"/>
      <w:r>
        <w:t xml:space="preserve">,9 através dos reis que ela domina Ap 17:18. </w:t>
      </w:r>
      <w:r>
        <w:br/>
      </w:r>
      <w:r>
        <w:rPr>
          <w:sz w:val="18"/>
        </w:rPr>
        <w:t xml:space="preserve">    </w:t>
      </w:r>
      <w:r>
        <w:rPr>
          <w:rFonts w:ascii="Kristen ITC" w:hAnsi="Kristen ITC"/>
          <w:color w:val="0000FF"/>
          <w:sz w:val="14"/>
          <w:szCs w:val="16"/>
        </w:rPr>
        <w:t xml:space="preserve">"A esse </w:t>
      </w:r>
      <w:r>
        <w:rPr>
          <w:rFonts w:ascii="Kristen ITC" w:hAnsi="Kristen ITC"/>
          <w:b/>
          <w:bCs/>
          <w:color w:val="0000FF"/>
          <w:sz w:val="18"/>
        </w:rPr>
        <w:t>cuja vinda é segundo a eficácia de Satanás, com todo o poder, e sinais e prodígios de mentira</w:t>
      </w:r>
      <w:r>
        <w:rPr>
          <w:rFonts w:ascii="Kristen ITC" w:hAnsi="Kristen ITC"/>
          <w:color w:val="0000FF"/>
          <w:sz w:val="14"/>
          <w:szCs w:val="16"/>
        </w:rPr>
        <w:t>," (2Ts 2:9 ACF)</w:t>
      </w:r>
      <w:r>
        <w:rPr>
          <w:rFonts w:ascii="Kristen ITC" w:hAnsi="Kristen ITC"/>
          <w:color w:val="0000FF"/>
          <w:sz w:val="14"/>
          <w:szCs w:val="16"/>
        </w:rPr>
        <w:br/>
        <w:t xml:space="preserve">    "E a besta que vi era semelhante ao leopardo, e os seus pés como os de urso, e a sua boca como a de leão; e </w:t>
      </w:r>
      <w:r>
        <w:rPr>
          <w:rFonts w:ascii="Kristen ITC" w:hAnsi="Kristen ITC"/>
          <w:b/>
          <w:bCs/>
          <w:color w:val="0000FF"/>
          <w:sz w:val="18"/>
        </w:rPr>
        <w:t>o dragão deu-lhe o seu poder, e o seu trono, e grande poderio</w:t>
      </w:r>
      <w:r>
        <w:rPr>
          <w:rFonts w:ascii="Kristen ITC" w:hAnsi="Kristen ITC"/>
          <w:color w:val="0000FF"/>
          <w:sz w:val="14"/>
          <w:szCs w:val="16"/>
        </w:rPr>
        <w:t>." (Ap 13:2 ACF)</w:t>
      </w:r>
      <w:r>
        <w:rPr>
          <w:rFonts w:ascii="Kristen ITC" w:hAnsi="Kristen ITC"/>
          <w:color w:val="0000FF"/>
          <w:sz w:val="14"/>
          <w:szCs w:val="16"/>
        </w:rPr>
        <w:br/>
        <w:t xml:space="preserve">    "E </w:t>
      </w:r>
      <w:r>
        <w:rPr>
          <w:rFonts w:ascii="Kristen ITC" w:hAnsi="Kristen ITC"/>
          <w:b/>
          <w:bCs/>
          <w:color w:val="0000FF"/>
          <w:sz w:val="18"/>
        </w:rPr>
        <w:t>se fortalecerá o seu poder, mas não pela sua própria força</w:t>
      </w:r>
      <w:r>
        <w:rPr>
          <w:rFonts w:ascii="Kristen ITC" w:hAnsi="Kristen ITC"/>
          <w:color w:val="0000FF"/>
          <w:sz w:val="14"/>
          <w:szCs w:val="16"/>
        </w:rPr>
        <w:t>; e destruirá maravilhosamente, e prosperará, e fará o que lhe aprouver; e destruirá os poderosos e o povo santo." (Dn 8:24 ACF)</w:t>
      </w:r>
      <w:r>
        <w:rPr>
          <w:rFonts w:ascii="Kristen ITC" w:hAnsi="Kristen ITC"/>
          <w:color w:val="0000FF"/>
          <w:sz w:val="14"/>
          <w:szCs w:val="16"/>
        </w:rPr>
        <w:br/>
        <w:t xml:space="preserve">    "1 ¶ E veio um dos sete anjos que tinham as sete taças, e falou comigo, dizendo-me: Vem, mostrar-te-ei a condenação d</w:t>
      </w:r>
      <w:r>
        <w:rPr>
          <w:rFonts w:ascii="Kristen ITC" w:hAnsi="Kristen ITC"/>
          <w:b/>
          <w:bCs/>
          <w:color w:val="0000FF"/>
          <w:sz w:val="18"/>
        </w:rPr>
        <w:t>a grande prostituta que está assentada sobre muitas águas; 2 Com a qual se prostituíram os reis da terra; e os que habitam na terra se embebedaram com o vinho da sua prostituição</w:t>
      </w:r>
      <w:r>
        <w:rPr>
          <w:rFonts w:ascii="Kristen ITC" w:hAnsi="Kristen ITC"/>
          <w:color w:val="0000FF"/>
          <w:sz w:val="14"/>
          <w:szCs w:val="16"/>
        </w:rPr>
        <w:t xml:space="preserve">. 3 E levou-me em espírito a um deserto, e </w:t>
      </w:r>
      <w:r>
        <w:rPr>
          <w:rFonts w:ascii="Kristen ITC" w:hAnsi="Kristen ITC"/>
          <w:b/>
          <w:bCs/>
          <w:color w:val="0000FF"/>
          <w:sz w:val="18"/>
        </w:rPr>
        <w:t xml:space="preserve">vi uma mulher assentada sobre uma besta de cor de escarlata, que estava cheia de nomes de blasfêmia, e tinha sete cabeças e dez chifres. 4 E a mulher estava vestida de púrpura e de escarlata, e adornada com ouro, e pedras preciosas e pérolas; e tinha na sua mão um cálice de ouro cheio das abominações e da imundícia da sua prostituição; </w:t>
      </w:r>
      <w:r>
        <w:rPr>
          <w:rFonts w:ascii="Kristen ITC" w:hAnsi="Kristen ITC"/>
          <w:color w:val="0000FF"/>
          <w:sz w:val="14"/>
          <w:szCs w:val="16"/>
        </w:rPr>
        <w:t xml:space="preserve">5 E na sua testa estava escrito o nome: Mistério, a grande Babilônia, a mãe das prostituições e abominações da terra. 6 E vi que a mulher estava embriagada do sangue dos santos, e do sangue das testemunhas de Jesus. ... 9 Aqui o sentido, que tem sabedoria. </w:t>
      </w:r>
      <w:r>
        <w:rPr>
          <w:rFonts w:ascii="Kristen ITC" w:hAnsi="Kristen ITC"/>
          <w:b/>
          <w:bCs/>
          <w:color w:val="0000FF"/>
          <w:sz w:val="18"/>
        </w:rPr>
        <w:t>As sete cabeças são sete montes, sobre os quais a mulher está assentada</w:t>
      </w:r>
      <w:r>
        <w:rPr>
          <w:rFonts w:ascii="Kristen ITC" w:hAnsi="Kristen ITC"/>
          <w:color w:val="0000FF"/>
          <w:sz w:val="14"/>
          <w:szCs w:val="16"/>
        </w:rPr>
        <w:t xml:space="preserve">. ... </w:t>
      </w:r>
      <w:r>
        <w:rPr>
          <w:rFonts w:ascii="Kristen ITC" w:hAnsi="Kristen ITC"/>
          <w:b/>
          <w:bCs/>
          <w:color w:val="0000FF"/>
          <w:sz w:val="18"/>
        </w:rPr>
        <w:t xml:space="preserve">12 E os dez chifres que viste são dez reis, que ainda não receberam o reino, mas receberão poder como reis por uma hora, juntamente com a besta. 13 Estes têm um mesmo intento, e entregarão o seu poder e autoridade à besta. ... </w:t>
      </w:r>
      <w:r>
        <w:rPr>
          <w:rFonts w:ascii="Kristen ITC" w:hAnsi="Kristen ITC"/>
          <w:color w:val="0000FF"/>
          <w:sz w:val="14"/>
          <w:szCs w:val="16"/>
        </w:rPr>
        <w:t xml:space="preserve">18 E a mulher que viste é </w:t>
      </w:r>
      <w:r>
        <w:rPr>
          <w:rFonts w:ascii="Kristen ITC" w:hAnsi="Kristen ITC"/>
          <w:b/>
          <w:bCs/>
          <w:color w:val="0000FF"/>
          <w:sz w:val="18"/>
        </w:rPr>
        <w:t>a grande cidade que reina sobre os reis da terra</w:t>
      </w:r>
      <w:r>
        <w:rPr>
          <w:rFonts w:ascii="Kristen ITC" w:hAnsi="Kristen ITC"/>
          <w:color w:val="0000FF"/>
          <w:sz w:val="14"/>
          <w:szCs w:val="16"/>
        </w:rPr>
        <w:t>." (Ap 17:1-9,12-13,18 ACF)</w:t>
      </w:r>
      <w:r>
        <w:rPr>
          <w:sz w:val="18"/>
        </w:rPr>
        <w:br/>
      </w:r>
      <w:r>
        <w:br/>
        <w:t xml:space="preserve">Deus determinou um tempo em que começará a permitir o Anticristo começar a fazer sua plena, horrenda obra, e profetiza isso pela profecia sobre Antíoco Epifânio na qualidade de tipo de O Anticristo Dn 11:29,35,36 </w:t>
      </w:r>
      <w:r>
        <w:br/>
      </w:r>
      <w:r>
        <w:rPr>
          <w:rFonts w:ascii="Segoe UI" w:hAnsi="Segoe UI" w:cs="Segoe UI"/>
          <w:b/>
          <w:bCs/>
          <w:color w:val="7DBA2C"/>
          <w:sz w:val="18"/>
          <w:lang w:val="x-none"/>
        </w:rPr>
        <w:t xml:space="preserve">29 </w:t>
      </w:r>
      <w:r>
        <w:rPr>
          <w:rFonts w:ascii="Kristen ITC" w:hAnsi="Kristen ITC"/>
          <w:b/>
          <w:bCs/>
          <w:color w:val="0000FF"/>
          <w:sz w:val="18"/>
          <w:lang w:val="x-none"/>
        </w:rPr>
        <w:t>No tempo determinado tornará a vir em direção do Sul</w:t>
      </w:r>
      <w:r>
        <w:rPr>
          <w:rFonts w:ascii="Kristen ITC" w:hAnsi="Kristen ITC"/>
          <w:color w:val="0000FF"/>
          <w:sz w:val="14"/>
          <w:szCs w:val="16"/>
          <w:lang w:val="x-none"/>
        </w:rPr>
        <w:t xml:space="preserve">; mas não </w:t>
      </w:r>
      <w:r>
        <w:rPr>
          <w:rFonts w:ascii="Kristen ITC" w:hAnsi="Kristen ITC"/>
          <w:color w:val="808080"/>
          <w:sz w:val="18"/>
          <w:lang w:val="x-none"/>
        </w:rPr>
        <w:t>[</w:t>
      </w:r>
      <w:r>
        <w:rPr>
          <w:rFonts w:ascii="Kristen ITC" w:hAnsi="Kristen ITC"/>
          <w:i/>
          <w:iCs/>
          <w:color w:val="808080"/>
          <w:sz w:val="18"/>
          <w:lang w:val="x-none"/>
        </w:rPr>
        <w:t>será</w:t>
      </w:r>
      <w:r>
        <w:rPr>
          <w:rFonts w:ascii="Kristen ITC" w:hAnsi="Kristen ITC"/>
          <w:color w:val="808080"/>
          <w:sz w:val="18"/>
          <w:lang w:val="x-none"/>
        </w:rPr>
        <w:t>]</w:t>
      </w:r>
      <w:r>
        <w:rPr>
          <w:rFonts w:ascii="Kristen ITC" w:hAnsi="Kristen ITC"/>
          <w:color w:val="0000FF"/>
          <w:sz w:val="14"/>
          <w:szCs w:val="16"/>
          <w:lang w:val="x-none"/>
        </w:rPr>
        <w:t xml:space="preserve"> como foi na primeira vez nem como na última vez. </w:t>
      </w:r>
      <w:r>
        <w:rPr>
          <w:rFonts w:ascii="Segoe UI" w:hAnsi="Segoe UI" w:cs="Segoe UI"/>
          <w:i/>
          <w:iCs/>
          <w:color w:val="464646"/>
          <w:sz w:val="18"/>
        </w:rPr>
        <w:t xml:space="preserve">... </w:t>
      </w:r>
      <w:r>
        <w:rPr>
          <w:rFonts w:ascii="Segoe UI" w:hAnsi="Segoe UI" w:cs="Segoe UI"/>
          <w:b/>
          <w:bCs/>
          <w:color w:val="7DBA2C"/>
          <w:sz w:val="18"/>
          <w:lang w:val="x-none"/>
        </w:rPr>
        <w:t xml:space="preserve">35 </w:t>
      </w:r>
      <w:r>
        <w:rPr>
          <w:rFonts w:ascii="Kristen ITC" w:hAnsi="Kristen ITC"/>
          <w:color w:val="0000FF"/>
          <w:sz w:val="14"/>
          <w:szCs w:val="16"/>
          <w:lang w:val="x-none"/>
        </w:rPr>
        <w:t xml:space="preserve">E alguns dos entendidos cairão, para serem provados, serem purificados, e serem embranquecidos, </w:t>
      </w:r>
      <w:r>
        <w:rPr>
          <w:rFonts w:ascii="Kristen ITC" w:hAnsi="Kristen ITC"/>
          <w:b/>
          <w:bCs/>
          <w:color w:val="0000FF"/>
          <w:sz w:val="18"/>
          <w:lang w:val="x-none"/>
        </w:rPr>
        <w:t xml:space="preserve">até ao fim do </w:t>
      </w:r>
      <w:proofErr w:type="gramStart"/>
      <w:r>
        <w:rPr>
          <w:rFonts w:ascii="Kristen ITC" w:hAnsi="Kristen ITC"/>
          <w:b/>
          <w:bCs/>
          <w:color w:val="0000FF"/>
          <w:sz w:val="18"/>
          <w:lang w:val="x-none"/>
        </w:rPr>
        <w:t xml:space="preserve">tempo </w:t>
      </w:r>
      <w:r>
        <w:rPr>
          <w:rFonts w:ascii="Kristen ITC" w:hAnsi="Kristen ITC"/>
          <w:color w:val="0000FF"/>
          <w:sz w:val="14"/>
          <w:szCs w:val="16"/>
          <w:lang w:val="x-none"/>
        </w:rPr>
        <w:t>,</w:t>
      </w:r>
      <w:proofErr w:type="gramEnd"/>
      <w:r>
        <w:rPr>
          <w:rFonts w:ascii="Kristen ITC" w:hAnsi="Kristen ITC"/>
          <w:color w:val="0000FF"/>
          <w:sz w:val="14"/>
          <w:szCs w:val="16"/>
          <w:lang w:val="x-none"/>
        </w:rPr>
        <w:t xml:space="preserve"> porque </w:t>
      </w:r>
      <w:r>
        <w:rPr>
          <w:rFonts w:ascii="Kristen ITC" w:hAnsi="Kristen ITC"/>
          <w:color w:val="808080"/>
          <w:sz w:val="18"/>
          <w:lang w:val="x-none"/>
        </w:rPr>
        <w:t>[</w:t>
      </w:r>
      <w:r>
        <w:rPr>
          <w:rFonts w:ascii="Kristen ITC" w:hAnsi="Kristen ITC"/>
          <w:i/>
          <w:iCs/>
          <w:color w:val="808080"/>
          <w:sz w:val="18"/>
          <w:lang w:val="x-none"/>
        </w:rPr>
        <w:t>será</w:t>
      </w:r>
      <w:r>
        <w:rPr>
          <w:rFonts w:ascii="Kristen ITC" w:hAnsi="Kristen ITC"/>
          <w:color w:val="808080"/>
          <w:sz w:val="18"/>
          <w:lang w:val="x-none"/>
        </w:rPr>
        <w:t>]</w:t>
      </w:r>
      <w:r>
        <w:rPr>
          <w:rFonts w:ascii="Kristen ITC" w:hAnsi="Kristen ITC"/>
          <w:color w:val="0000FF"/>
          <w:sz w:val="14"/>
          <w:szCs w:val="16"/>
          <w:lang w:val="x-none"/>
        </w:rPr>
        <w:t xml:space="preserve"> ainda para </w:t>
      </w:r>
      <w:r>
        <w:rPr>
          <w:rFonts w:ascii="Kristen ITC" w:hAnsi="Kristen ITC"/>
          <w:b/>
          <w:bCs/>
          <w:color w:val="0000FF"/>
          <w:sz w:val="18"/>
          <w:lang w:val="x-none"/>
        </w:rPr>
        <w:t>o tempo determinado</w:t>
      </w:r>
      <w:r>
        <w:rPr>
          <w:rFonts w:ascii="Kristen ITC" w:hAnsi="Kristen ITC"/>
          <w:color w:val="0000FF"/>
          <w:sz w:val="14"/>
          <w:szCs w:val="16"/>
        </w:rPr>
        <w:t xml:space="preserve">. </w:t>
      </w:r>
      <w:hyperlink r:id="rId5" w:history="1">
        <w:r>
          <w:rPr>
            <w:rStyle w:val="Hyperlink"/>
            <w:rFonts w:ascii="Segoe UI" w:hAnsi="Segoe UI" w:cs="Segoe UI"/>
            <w:b/>
            <w:bCs/>
            <w:color w:val="7DBA2C"/>
            <w:sz w:val="18"/>
            <w:lang w:val="x-none"/>
          </w:rPr>
          <w:t xml:space="preserve">36 </w:t>
        </w:r>
      </w:hyperlink>
      <w:r>
        <w:rPr>
          <w:rFonts w:ascii="Kristen ITC" w:hAnsi="Kristen ITC"/>
          <w:b/>
          <w:bCs/>
          <w:color w:val="0000FF"/>
          <w:sz w:val="18"/>
          <w:lang w:val="x-none"/>
        </w:rPr>
        <w:t>E este rei fará conforme a sua vontade, e exaltar-se-á, e engrandecer-se-á sobre todo deus; e contra o Deus dos deuses falará coisas espantosas, e prosperará</w:t>
      </w:r>
      <w:r>
        <w:rPr>
          <w:rFonts w:ascii="Kristen ITC" w:hAnsi="Kristen ITC"/>
          <w:color w:val="0000FF"/>
          <w:sz w:val="14"/>
          <w:szCs w:val="16"/>
          <w:lang w:val="x-none"/>
        </w:rPr>
        <w:t xml:space="preserve">, até que a ira se complete; porque aquilo que </w:t>
      </w:r>
      <w:hyperlink r:id="rId6" w:history="1">
        <w:r>
          <w:rPr>
            <w:rStyle w:val="Hyperlink"/>
            <w:rFonts w:ascii="Kristen ITC" w:hAnsi="Kristen ITC"/>
            <w:color w:val="808080"/>
            <w:sz w:val="18"/>
            <w:lang w:val="x-none"/>
          </w:rPr>
          <w:t>[</w:t>
        </w:r>
      </w:hyperlink>
      <w:r>
        <w:rPr>
          <w:rFonts w:ascii="Kristen ITC" w:hAnsi="Kristen ITC"/>
          <w:i/>
          <w:iCs/>
          <w:color w:val="808080"/>
          <w:sz w:val="18"/>
          <w:lang w:val="x-none"/>
        </w:rPr>
        <w:t>está</w:t>
      </w:r>
      <w:hyperlink r:id="rId7" w:history="1">
        <w:r>
          <w:rPr>
            <w:rStyle w:val="Hyperlink"/>
            <w:rFonts w:ascii="Kristen ITC" w:hAnsi="Kristen ITC"/>
            <w:color w:val="808080"/>
            <w:sz w:val="18"/>
            <w:lang w:val="x-none"/>
          </w:rPr>
          <w:t>]</w:t>
        </w:r>
      </w:hyperlink>
      <w:r>
        <w:rPr>
          <w:rFonts w:ascii="Kristen ITC" w:hAnsi="Kristen ITC"/>
          <w:color w:val="0000FF"/>
          <w:sz w:val="14"/>
          <w:szCs w:val="16"/>
          <w:lang w:val="x-none"/>
        </w:rPr>
        <w:t xml:space="preserve"> determinado </w:t>
      </w:r>
      <w:hyperlink r:id="rId8" w:history="1">
        <w:r>
          <w:rPr>
            <w:rStyle w:val="Hyperlink"/>
            <w:rFonts w:ascii="Kristen ITC" w:hAnsi="Kristen ITC"/>
            <w:color w:val="808080"/>
            <w:sz w:val="18"/>
            <w:lang w:val="x-none"/>
          </w:rPr>
          <w:t>[</w:t>
        </w:r>
      </w:hyperlink>
      <w:r>
        <w:rPr>
          <w:rFonts w:ascii="Kristen ITC" w:hAnsi="Kristen ITC"/>
          <w:i/>
          <w:iCs/>
          <w:color w:val="808080"/>
          <w:sz w:val="18"/>
          <w:lang w:val="x-none"/>
        </w:rPr>
        <w:t>será</w:t>
      </w:r>
      <w:hyperlink r:id="rId9" w:history="1">
        <w:r>
          <w:rPr>
            <w:rStyle w:val="Hyperlink"/>
            <w:rFonts w:ascii="Kristen ITC" w:hAnsi="Kristen ITC"/>
            <w:color w:val="808080"/>
            <w:sz w:val="18"/>
            <w:lang w:val="x-none"/>
          </w:rPr>
          <w:t>]</w:t>
        </w:r>
      </w:hyperlink>
      <w:r>
        <w:rPr>
          <w:rFonts w:ascii="Kristen ITC" w:hAnsi="Kristen ITC"/>
          <w:color w:val="0000FF"/>
          <w:sz w:val="14"/>
          <w:szCs w:val="16"/>
          <w:lang w:val="x-none"/>
        </w:rPr>
        <w:t xml:space="preserve"> feito.</w:t>
      </w:r>
      <w:r>
        <w:rPr>
          <w:rFonts w:ascii="Segoe UI" w:hAnsi="Segoe UI" w:cs="Segoe UI"/>
          <w:i/>
          <w:iCs/>
          <w:color w:val="464646"/>
          <w:sz w:val="18"/>
          <w:lang w:val="x-none"/>
        </w:rPr>
        <w:t xml:space="preserve"> LTT</w:t>
      </w:r>
      <w:r>
        <w:rPr>
          <w:rFonts w:ascii="Segoe UI" w:hAnsi="Segoe UI" w:cs="Segoe UI"/>
          <w:i/>
          <w:iCs/>
          <w:color w:val="464646"/>
          <w:lang w:val="x-none"/>
        </w:rPr>
        <w:br/>
      </w:r>
      <w:r>
        <w:br/>
        <w:t>Note 2 coisas em 2Ts 2:7</w:t>
      </w:r>
      <w:r>
        <w:br/>
      </w:r>
      <w:r>
        <w:rPr>
          <w:sz w:val="18"/>
        </w:rPr>
        <w:t>"</w:t>
      </w:r>
      <w:r>
        <w:rPr>
          <w:rFonts w:ascii="Kristen ITC" w:hAnsi="Kristen ITC"/>
          <w:color w:val="0000FF"/>
          <w:sz w:val="14"/>
          <w:szCs w:val="16"/>
          <w:lang w:val="x-none"/>
        </w:rPr>
        <w:t xml:space="preserve">Porque </w:t>
      </w:r>
      <w:r>
        <w:rPr>
          <w:rFonts w:ascii="Kristen ITC" w:hAnsi="Kristen ITC"/>
          <w:b/>
          <w:bCs/>
          <w:color w:val="0000FF"/>
          <w:sz w:val="18"/>
          <w:u w:val="single"/>
          <w:lang w:val="x-none"/>
        </w:rPr>
        <w:t>o mistério do desprezo- às- leis</w:t>
      </w:r>
      <w:r>
        <w:rPr>
          <w:rFonts w:ascii="Kristen ITC" w:hAnsi="Kristen ITC"/>
          <w:b/>
          <w:bCs/>
          <w:color w:val="0000FF"/>
          <w:sz w:val="18"/>
          <w:lang w:val="x-none"/>
        </w:rPr>
        <w:t xml:space="preserve"> já efetivamente- opera</w:t>
      </w:r>
      <w:r>
        <w:rPr>
          <w:rFonts w:ascii="Kristen ITC" w:hAnsi="Kristen ITC"/>
          <w:color w:val="0000FF"/>
          <w:sz w:val="14"/>
          <w:szCs w:val="16"/>
          <w:lang w:val="x-none"/>
        </w:rPr>
        <w:t xml:space="preserve">: </w:t>
      </w:r>
      <w:r>
        <w:rPr>
          <w:rFonts w:ascii="Kristen ITC" w:hAnsi="Kristen ITC"/>
          <w:color w:val="0000FF"/>
          <w:sz w:val="14"/>
          <w:szCs w:val="16"/>
          <w:lang w:val="x-none"/>
        </w:rPr>
        <w:br/>
        <w:t xml:space="preserve">somente </w:t>
      </w:r>
      <w:r>
        <w:rPr>
          <w:rFonts w:ascii="Kristen ITC" w:hAnsi="Kristen ITC"/>
          <w:b/>
          <w:bCs/>
          <w:color w:val="808080"/>
          <w:sz w:val="18"/>
          <w:lang w:val="x-none"/>
        </w:rPr>
        <w:t>[</w:t>
      </w:r>
      <w:r>
        <w:rPr>
          <w:rFonts w:ascii="Kristen ITC" w:hAnsi="Kristen ITC"/>
          <w:b/>
          <w:bCs/>
          <w:i/>
          <w:iCs/>
          <w:color w:val="808080"/>
          <w:sz w:val="18"/>
          <w:lang w:val="x-none"/>
        </w:rPr>
        <w:t>há</w:t>
      </w:r>
      <w:r>
        <w:rPr>
          <w:rFonts w:ascii="Kristen ITC" w:hAnsi="Kristen ITC"/>
          <w:b/>
          <w:bCs/>
          <w:color w:val="808080"/>
          <w:sz w:val="18"/>
          <w:lang w:val="x-none"/>
        </w:rPr>
        <w:t>]</w:t>
      </w:r>
      <w:r>
        <w:rPr>
          <w:rFonts w:ascii="Kristen ITC" w:hAnsi="Kristen ITC"/>
          <w:b/>
          <w:bCs/>
          <w:color w:val="0000FF"/>
          <w:sz w:val="18"/>
          <w:lang w:val="x-none"/>
        </w:rPr>
        <w:t xml:space="preserve"> </w:t>
      </w:r>
      <w:r>
        <w:rPr>
          <w:rFonts w:ascii="Kristen ITC" w:hAnsi="Kristen ITC"/>
          <w:b/>
          <w:bCs/>
          <w:color w:val="0000FF"/>
          <w:sz w:val="18"/>
          <w:u w:val="single"/>
          <w:lang w:val="x-none"/>
        </w:rPr>
        <w:t xml:space="preserve">Aquele que </w:t>
      </w:r>
      <w:r>
        <w:rPr>
          <w:rFonts w:ascii="Kristen ITC" w:hAnsi="Kristen ITC"/>
          <w:b/>
          <w:bCs/>
          <w:color w:val="808080"/>
          <w:sz w:val="18"/>
          <w:u w:val="single"/>
          <w:lang w:val="x-none"/>
        </w:rPr>
        <w:t>[</w:t>
      </w:r>
      <w:r>
        <w:rPr>
          <w:rFonts w:ascii="Kristen ITC" w:hAnsi="Kristen ITC"/>
          <w:b/>
          <w:bCs/>
          <w:i/>
          <w:iCs/>
          <w:color w:val="808080"/>
          <w:sz w:val="18"/>
          <w:u w:val="single"/>
          <w:lang w:val="x-none"/>
        </w:rPr>
        <w:t>o está</w:t>
      </w:r>
      <w:r>
        <w:rPr>
          <w:rFonts w:ascii="Kristen ITC" w:hAnsi="Kristen ITC"/>
          <w:b/>
          <w:bCs/>
          <w:color w:val="808080"/>
          <w:sz w:val="18"/>
          <w:u w:val="single"/>
          <w:lang w:val="x-none"/>
        </w:rPr>
        <w:t>]</w:t>
      </w:r>
      <w:r>
        <w:rPr>
          <w:rFonts w:ascii="Kristen ITC" w:hAnsi="Kristen ITC"/>
          <w:b/>
          <w:bCs/>
          <w:color w:val="0000FF"/>
          <w:sz w:val="18"/>
          <w:u w:val="single"/>
          <w:lang w:val="x-none"/>
        </w:rPr>
        <w:t xml:space="preserve"> detendo agora</w:t>
      </w:r>
      <w:r>
        <w:rPr>
          <w:rFonts w:ascii="Kristen ITC" w:hAnsi="Kristen ITC"/>
          <w:b/>
          <w:bCs/>
          <w:color w:val="0000FF"/>
          <w:sz w:val="18"/>
          <w:lang w:val="x-none"/>
        </w:rPr>
        <w:t>, até que, para- fora- d</w:t>
      </w:r>
      <w:r>
        <w:rPr>
          <w:rFonts w:ascii="Kristen ITC" w:hAnsi="Kristen ITC"/>
          <w:b/>
          <w:bCs/>
          <w:color w:val="808080"/>
          <w:sz w:val="18"/>
          <w:lang w:val="x-none"/>
        </w:rPr>
        <w:t>[</w:t>
      </w:r>
      <w:r>
        <w:rPr>
          <w:rFonts w:ascii="Kristen ITC" w:hAnsi="Kristen ITC"/>
          <w:b/>
          <w:bCs/>
          <w:i/>
          <w:iCs/>
          <w:color w:val="808080"/>
          <w:sz w:val="18"/>
          <w:lang w:val="x-none"/>
        </w:rPr>
        <w:t>o</w:t>
      </w:r>
      <w:r>
        <w:rPr>
          <w:rFonts w:ascii="Kristen ITC" w:hAnsi="Kristen ITC"/>
          <w:b/>
          <w:bCs/>
          <w:color w:val="808080"/>
          <w:sz w:val="18"/>
          <w:lang w:val="x-none"/>
        </w:rPr>
        <w:t>]</w:t>
      </w:r>
      <w:r>
        <w:rPr>
          <w:rFonts w:ascii="Kristen ITC" w:hAnsi="Kristen ITC"/>
          <w:b/>
          <w:bCs/>
          <w:color w:val="0000FF"/>
          <w:sz w:val="18"/>
          <w:lang w:val="x-none"/>
        </w:rPr>
        <w:t xml:space="preserve"> meio, seja Ele tirado.</w:t>
      </w:r>
      <w:r>
        <w:rPr>
          <w:sz w:val="18"/>
        </w:rPr>
        <w:t>"</w:t>
      </w:r>
      <w:r>
        <w:rPr>
          <w:rFonts w:ascii="Kristen ITC" w:hAnsi="Kristen ITC"/>
          <w:b/>
          <w:bCs/>
          <w:color w:val="0000FF"/>
          <w:sz w:val="18"/>
        </w:rPr>
        <w:t xml:space="preserve"> </w:t>
      </w:r>
      <w:r>
        <w:rPr>
          <w:rFonts w:ascii="Kristen ITC" w:hAnsi="Kristen ITC"/>
          <w:color w:val="0000FF"/>
          <w:sz w:val="16"/>
          <w:szCs w:val="16"/>
        </w:rPr>
        <w:t>(</w:t>
      </w:r>
      <w:r>
        <w:t xml:space="preserve">entendemos que "Aquele" é o Espírito Santo que habita nos verdadeiros crentes e está, presentemente, pondo empecilhos </w:t>
      </w:r>
      <w:proofErr w:type="spellStart"/>
      <w:r>
        <w:t>aoS</w:t>
      </w:r>
      <w:proofErr w:type="spellEnd"/>
      <w:r>
        <w:t xml:space="preserve"> (vários, menores, preliminares) </w:t>
      </w:r>
      <w:proofErr w:type="spellStart"/>
      <w:r>
        <w:t>anticristoS</w:t>
      </w:r>
      <w:proofErr w:type="spellEnd"/>
      <w:r>
        <w:t xml:space="preserve">, mas, depois de arrebatados todos os crentes dentre as igrejas, deixará que o (grande) mistério do desprezo- às- leis plenamente prospere na 70-SD.) </w:t>
      </w:r>
      <w:r>
        <w:br/>
      </w:r>
      <w:r>
        <w:br/>
        <w:t xml:space="preserve">Outros capítulos deste livro sobre O Anticristo: </w:t>
      </w:r>
      <w:r>
        <w:br/>
        <w:t xml:space="preserve">Cap. 8. (vitorioso conquistador), </w:t>
      </w:r>
      <w:r>
        <w:br/>
        <w:t xml:space="preserve">Caps. 11+12 (exaltado e assassinado), </w:t>
      </w:r>
      <w:r>
        <w:br/>
        <w:t xml:space="preserve">Cap. 13. ("ressuscitado" e adorado), </w:t>
      </w:r>
      <w:r>
        <w:br/>
        <w:t xml:space="preserve">Cap. 16. (destrói reis do Sul e do Norte), </w:t>
      </w:r>
      <w:r>
        <w:br/>
        <w:t xml:space="preserve">Cap. 17. (reunião de todos exércitos do mundo, em Armagedom); </w:t>
      </w:r>
      <w:r>
        <w:br/>
        <w:t>Cap. 20. (atacam Israel; são exterminados em Bozra/Petra)</w:t>
      </w:r>
      <w:r>
        <w:br/>
      </w:r>
    </w:p>
    <w:p w14:paraId="40D759EE" w14:textId="77777777" w:rsidR="003F1A29" w:rsidRDefault="003F1A29" w:rsidP="003F1A29">
      <w:pPr>
        <w:pStyle w:val="Ttulo2"/>
        <w:rPr>
          <w:rFonts w:eastAsia="Times New Roman"/>
        </w:rPr>
      </w:pPr>
      <w:bookmarkStart w:id="33" w:name="_Toc504467784"/>
      <w:bookmarkStart w:id="34" w:name="_Toc504199603"/>
      <w:bookmarkStart w:id="35" w:name="_Toc503619871"/>
      <w:bookmarkStart w:id="36" w:name="_Toc502742157"/>
      <w:bookmarkStart w:id="37" w:name="_Toc501533942"/>
      <w:bookmarkStart w:id="38" w:name="_Hlk501447198"/>
      <w:bookmarkStart w:id="39" w:name="_Toc500585477"/>
      <w:bookmarkStart w:id="40" w:name="_Toc501103817"/>
      <w:bookmarkEnd w:id="33"/>
      <w:bookmarkEnd w:id="34"/>
      <w:bookmarkEnd w:id="35"/>
      <w:bookmarkEnd w:id="36"/>
      <w:bookmarkEnd w:id="37"/>
      <w:bookmarkEnd w:id="38"/>
      <w:bookmarkEnd w:id="39"/>
      <w:bookmarkEnd w:id="40"/>
      <w:r>
        <w:rPr>
          <w:rFonts w:eastAsia="Times New Roman"/>
        </w:rPr>
        <w:t xml:space="preserve">7.2. </w:t>
      </w:r>
      <w:proofErr w:type="gramStart"/>
      <w:r>
        <w:rPr>
          <w:rFonts w:eastAsia="Times New Roman"/>
        </w:rPr>
        <w:t>Resumo Sobre</w:t>
      </w:r>
      <w:proofErr w:type="gramEnd"/>
      <w:r>
        <w:rPr>
          <w:rFonts w:eastAsia="Times New Roman"/>
        </w:rPr>
        <w:t xml:space="preserve"> A Babilônia Religiosa </w:t>
      </w:r>
      <w:r>
        <w:rPr>
          <w:rFonts w:eastAsia="Times New Roman"/>
          <w:u w:val="none"/>
          <w:vertAlign w:val="superscript"/>
        </w:rPr>
        <w:t>(se quiser, salte isto</w:t>
      </w:r>
      <w:r>
        <w:rPr>
          <w:rFonts w:eastAsia="Times New Roman"/>
          <w:sz w:val="36"/>
          <w:szCs w:val="36"/>
          <w:vertAlign w:val="superscript"/>
        </w:rPr>
        <w:t>, depois será detalhado</w:t>
      </w:r>
      <w:r>
        <w:rPr>
          <w:rFonts w:eastAsia="Times New Roman"/>
          <w:u w:val="none"/>
          <w:vertAlign w:val="superscript"/>
        </w:rPr>
        <w:t>)</w:t>
      </w:r>
    </w:p>
    <w:p w14:paraId="20A1D4BB" w14:textId="77777777" w:rsidR="003F1A29" w:rsidRDefault="003F1A29" w:rsidP="003F1A29">
      <w:pPr>
        <w:rPr>
          <w:rFonts w:eastAsiaTheme="minorEastAsia"/>
        </w:rPr>
      </w:pPr>
      <w:r>
        <w:t xml:space="preserve">A </w:t>
      </w:r>
      <w:r>
        <w:rPr>
          <w:u w:val="single"/>
        </w:rPr>
        <w:t>Babilônia Religiosa</w:t>
      </w:r>
      <w:r>
        <w:t xml:space="preserve"> </w:t>
      </w:r>
      <w:r>
        <w:rPr>
          <w:color w:val="00B050"/>
          <w:u w:val="single"/>
        </w:rPr>
        <w:t>(</w:t>
      </w:r>
      <w:r>
        <w:t xml:space="preserve">= a Grande Prostituta = a Mulher de Escarlata = "Mistério, a grande Babilônia, a mãe das prostituições e abominações da terra" = "a </w:t>
      </w:r>
      <w:r>
        <w:rPr>
          <w:i/>
          <w:iCs/>
          <w:color w:val="FF0000"/>
          <w:u w:val="single"/>
        </w:rPr>
        <w:t>cidade</w:t>
      </w:r>
      <w:r>
        <w:rPr>
          <w:color w:val="FF0000"/>
        </w:rPr>
        <w:t xml:space="preserve"> </w:t>
      </w:r>
      <w:r>
        <w:rPr>
          <w:vertAlign w:val="superscript"/>
        </w:rPr>
        <w:t>(a sede do gigantesco sistema)</w:t>
      </w:r>
      <w:r>
        <w:t xml:space="preserve"> de 7 colinas que reina sobre a terra"</w:t>
      </w:r>
      <w:r>
        <w:rPr>
          <w:color w:val="00B050"/>
          <w:u w:val="single"/>
        </w:rPr>
        <w:t>)</w:t>
      </w:r>
      <w:r>
        <w:t xml:space="preserve"> </w:t>
      </w:r>
      <w:r>
        <w:br/>
      </w:r>
      <w:r>
        <w:br/>
        <w:t xml:space="preserve">é o maldito </w:t>
      </w:r>
      <w:r>
        <w:rPr>
          <w:i/>
          <w:iCs/>
          <w:color w:val="FF0000"/>
          <w:u w:val="single"/>
        </w:rPr>
        <w:t>sistema religioso</w:t>
      </w:r>
      <w:r>
        <w:t xml:space="preserve">, é a poderosíssima </w:t>
      </w:r>
      <w:r>
        <w:rPr>
          <w:i/>
          <w:iCs/>
          <w:color w:val="FF0000"/>
          <w:u w:val="single"/>
        </w:rPr>
        <w:t>religião organizada</w:t>
      </w:r>
      <w:r>
        <w:rPr>
          <w:color w:val="FF0000"/>
        </w:rPr>
        <w:t xml:space="preserve"> (em forte hierarquia) </w:t>
      </w:r>
      <w:r>
        <w:t>que inchará, engolirá e</w:t>
      </w:r>
      <w:r>
        <w:rPr>
          <w:color w:val="FF0000"/>
        </w:rPr>
        <w:t xml:space="preserve"> juntará em uma só todas as denominações da "cristandade não arrebatada"</w:t>
      </w:r>
      <w:r>
        <w:t xml:space="preserve"> de todas as nações direta ou indiretamente descendentes do antigo Império Romano (toda a Europa, as 3 Américas, a Oceania, partes do Sul da África, talvez pequenas partes da Ásia), tornando-se a única religião permitida (melhor dizendo, imposta), sob pena de morte. Extremamente poderosa, com mão de ferro ela perseguirá e derramará muito pavor e sangue, </w:t>
      </w:r>
      <w:r>
        <w:rPr>
          <w:vertAlign w:val="superscript"/>
        </w:rPr>
        <w:t>somente não conseguindo se impor como a única e mundial religião porque não será a das nações que pertenceram à União de Repúblicas Socialistas Soviéticas [URSS], nem a das nações dos Reis provenientes- de- junto- do Oriente, nem a das nações da Rainha do Sul [Muçulmanos].</w:t>
      </w:r>
      <w:r>
        <w:br/>
      </w:r>
      <w:r>
        <w:br/>
        <w:t>Tal maldito sistema religioso ocidental unificado estará a serviço do diabo e de O Anticristo. Como religião, ela reinará sozinha por toda a 1ª metade da 70-SD Ap 17:1-3. O Anticristo (Ap 17:3) a apoiará e dará a impressão de ser dominado por ela, mas apenas a estará usando. Ela dará todo o seu poder e suporte a ele, através de dominar e controlar todos os reis e poderes dos países descendentes do Império Romano (Ap 17:18), forçando-os a dar todo seu suporte propulsionando O Anticristo e o 4º império mundial que tornou à vida (Ap 17:12-13).</w:t>
      </w:r>
      <w:r>
        <w:br/>
      </w:r>
      <w:r>
        <w:br/>
        <w:t>Fortemente acreditamos que Babilônia Religiosa é o sanguinário e prostituto Catolicismo Romano, é Roma das 7 colinas, é o Vaticano (Ap 17:2-4,9), o qual usará, dominará e engolirá:</w:t>
      </w:r>
    </w:p>
    <w:p w14:paraId="7B6AD888" w14:textId="77777777" w:rsidR="003F1A29" w:rsidRDefault="003F1A29" w:rsidP="003F1A29">
      <w:pPr>
        <w:ind w:left="284"/>
      </w:pPr>
      <w:r>
        <w:t>a) a sua 1ª grande filha, que saiu procedente dela (o Catolicismo Grego-Oriental);</w:t>
      </w:r>
      <w:r>
        <w:br/>
        <w:t>b) todas as suas filhas que saíram procedentes dela na Reforma, particularmente aquelas que já estão, hoje, totalmente apostatadas e rastejando de volta a ela;</w:t>
      </w:r>
      <w:r>
        <w:br/>
        <w:t xml:space="preserve">c) todos os </w:t>
      </w:r>
      <w:r>
        <w:rPr>
          <w:u w:val="single"/>
        </w:rPr>
        <w:t>B</w:t>
      </w:r>
      <w:r>
        <w:t xml:space="preserve">atistas (organizados hierarquicamente) que querem ter começado na Reforma e que hoje estão mais apostados e rastejando para a esfera da Reforma para, de lá, rastejarem de volta a Roma; </w:t>
      </w:r>
      <w:r>
        <w:br/>
        <w:t xml:space="preserve">d) todas as muitas religiões que se submeterão a ela nos países descendentes do Império Romano </w:t>
      </w:r>
      <w:r>
        <w:rPr>
          <w:vertAlign w:val="superscript"/>
        </w:rPr>
        <w:t>(na Europa, nas 3 Américas, Austrália-Oceania e alguns países costeiros na África e Ásia Oriental)</w:t>
      </w:r>
      <w:r>
        <w:t xml:space="preserve">. </w:t>
      </w:r>
    </w:p>
    <w:p w14:paraId="4D01C800" w14:textId="77777777" w:rsidR="003F1A29" w:rsidRDefault="003F1A29" w:rsidP="003F1A29">
      <w:pPr>
        <w:rPr>
          <w:lang w:val="en-CA"/>
        </w:rPr>
      </w:pPr>
      <w:r>
        <w:br/>
        <w:t>Acreditamos que a Babilônia Religiosa pregará, durante toda a 1ª metade da 70-SD, o mais amplo ecumenismo (sob a supremacia dela, claro); pregará que toda e qualquer variante de religião é boa e aceitável, desde que se deixe completamente dominar por ela; pregará que O Anticristo é quem é o verdadeiro Messias do Deus Jeová, mas que o Deus da Bíblia é basicamente o mesmo deus de todas as religiões, de modo que Jesus foi somente mais um Maitreya/ Avatar ("encarnação da suprema divindade") entre muitos (pelo menos 153) seus pares igualmente divinos tais como Orfeu, Buda, Maomé, Krishna, etc., O Anticristo sendo o verdadeiro, supremo e definitivo Maitreya/ Avatar.</w:t>
      </w:r>
      <w:r>
        <w:br/>
      </w:r>
      <w:r>
        <w:br/>
        <w:t>Muitos pastores reformados (e [pseudo-] batistas (reformados) pensam que o Romanismo já teve muita coisa muito boa até mais ou menos o século 13, e foi uma pena que não tenha atendido aos pedidos de Lutero em 1517 e de outros reformadores, se tivesse atendido e voltado 300 anos atrás não teria havido a separação, etc. Todos esses pastores reformados (e [pseudo-] batistas (reformados), saudosos do poder da "grande Igreja una e universal", depois de não terem sido arrebatados empurrarão suas denominações de volta à Babilônia Religiosa. Tudo que saiu da "grande Igreja una, universal e romana", e que dela tem saudades, aos seus braços abertos voltará.</w:t>
      </w:r>
      <w:r>
        <w:br/>
      </w:r>
      <w:r>
        <w:br/>
      </w:r>
      <w:r>
        <w:rPr>
          <w:i/>
          <w:iCs/>
        </w:rPr>
        <w:t>&lt;&lt;dizem "acreditamos que Roma (o catolicismo) já foi totalmente o verdadeiro e puro cristianismo, apenas se deturpou um pouquinho por um pouquinho de tempo, e poderia e deveria ter aceito os rogos de Lutero e ter voltado à pureza que antes tivera. Se essa volta à pureza ainda vier a ocorrer no catolicismo, então todos nós poderemos muito alegremente voltar ao catolicismo&gt;&gt;</w:t>
      </w:r>
      <w:r>
        <w:rPr>
          <w:i/>
          <w:iCs/>
        </w:rPr>
        <w:br/>
      </w:r>
      <w:r>
        <w:rPr>
          <w:i/>
          <w:iCs/>
        </w:rPr>
        <w:br/>
      </w:r>
      <w:r>
        <w:t xml:space="preserve">Todos os religiosos não salvos que reconhecem que saíram de Roma, a ela voltarão. Aliás, este retorno já começou, e isso não é de hoje. </w:t>
      </w:r>
      <w:r>
        <w:rPr>
          <w:lang w:val="en-CA"/>
        </w:rPr>
        <w:t>Leia:</w:t>
      </w:r>
    </w:p>
    <w:p w14:paraId="586285BC" w14:textId="77777777" w:rsidR="003F1A29" w:rsidRDefault="003F1A29" w:rsidP="003F1A29">
      <w:hyperlink r:id="rId10" w:history="1">
        <w:r>
          <w:rPr>
            <w:rStyle w:val="Hyperlink"/>
            <w:color w:val="660099"/>
            <w:lang w:val="en-CA"/>
          </w:rPr>
          <w:t>Chris Osgood: A Baptist Minister Who Became Catholic - The Journey ...</w:t>
        </w:r>
      </w:hyperlink>
      <w:r>
        <w:rPr>
          <w:color w:val="222222"/>
          <w:lang w:val="en-CA"/>
        </w:rPr>
        <w:br/>
      </w:r>
      <w:hyperlink r:id="rId11" w:history="1">
        <w:r>
          <w:rPr>
            <w:rStyle w:val="Hyperlink"/>
            <w:color w:val="660099"/>
            <w:lang w:val="en-CA"/>
          </w:rPr>
          <w:t>Jeffrey W. Bail: A Baptist Minister Who Became Catholic - The Journey ...</w:t>
        </w:r>
      </w:hyperlink>
      <w:r>
        <w:rPr>
          <w:color w:val="222222"/>
          <w:lang w:val="en-CA"/>
        </w:rPr>
        <w:br/>
      </w:r>
      <w:hyperlink r:id="rId12" w:history="1">
        <w:r>
          <w:rPr>
            <w:rStyle w:val="Hyperlink"/>
          </w:rPr>
          <w:t>http://www.nowtheendbegins.com/returning-rome-southern-baptist-churches-becoming-apostate/</w:t>
        </w:r>
      </w:hyperlink>
      <w:r>
        <w:t xml:space="preserve"> </w:t>
      </w:r>
      <w:r>
        <w:br/>
      </w:r>
      <w:hyperlink r:id="rId13" w:history="1">
        <w:r>
          <w:rPr>
            <w:rStyle w:val="Hyperlink"/>
          </w:rPr>
          <w:t>http://www.equip.org/article/returning-to-rome/</w:t>
        </w:r>
      </w:hyperlink>
      <w:r>
        <w:t xml:space="preserve"> </w:t>
      </w:r>
      <w:r>
        <w:br/>
      </w:r>
      <w:hyperlink r:id="rId14" w:history="1">
        <w:r>
          <w:rPr>
            <w:rStyle w:val="Hyperlink"/>
          </w:rPr>
          <w:t>https://www.tomorrowsworld.org/magazines/2008/november-december/a-return-to-rome</w:t>
        </w:r>
      </w:hyperlink>
      <w:r>
        <w:t xml:space="preserve"> </w:t>
      </w:r>
      <w:r>
        <w:br/>
      </w:r>
      <w:hyperlink r:id="rId15" w:history="1">
        <w:r>
          <w:rPr>
            <w:rStyle w:val="Hyperlink"/>
          </w:rPr>
          <w:t>http://realnewsrightnow.com/2015/07/protestant-leaders-declare-reunification-of-churches-under-the-holy-see/</w:t>
        </w:r>
      </w:hyperlink>
      <w:r>
        <w:t xml:space="preserve"> </w:t>
      </w:r>
      <w:r>
        <w:br/>
      </w:r>
      <w:hyperlink r:id="rId16" w:history="1">
        <w:r>
          <w:rPr>
            <w:rStyle w:val="Hyperlink"/>
          </w:rPr>
          <w:t>http://www.reformed.org/webfiles/antithesis/v1n5/ant_v1n5_romeward.html</w:t>
        </w:r>
      </w:hyperlink>
      <w:r>
        <w:t xml:space="preserve"> </w:t>
      </w:r>
      <w:r>
        <w:br/>
      </w:r>
      <w:r>
        <w:br/>
      </w:r>
      <w:r>
        <w:rPr>
          <w:color w:val="843C0C"/>
        </w:rPr>
        <w:t xml:space="preserve">&lt;&lt; </w:t>
      </w:r>
      <w:r>
        <w:rPr>
          <w:b/>
          <w:bCs/>
          <w:color w:val="843C0C"/>
          <w:u w:val="single"/>
        </w:rPr>
        <w:t>A "Igreja" [que é] a Religião Prostituta de Ap 17</w:t>
      </w:r>
      <w:r>
        <w:rPr>
          <w:color w:val="843C0C"/>
        </w:rPr>
        <w:t>:</w:t>
      </w:r>
      <w:r>
        <w:rPr>
          <w:color w:val="843C0C"/>
        </w:rPr>
        <w:br/>
        <w:t>A Bíblia ensina que a apostasia aumentará até uma "igreja mundial" ser formada. ...</w:t>
      </w:r>
    </w:p>
    <w:p w14:paraId="56B1600D" w14:textId="77777777" w:rsidR="003F1A29" w:rsidRDefault="003F1A29" w:rsidP="003F1A29">
      <w:pPr>
        <w:ind w:left="284"/>
        <w:rPr>
          <w:b/>
          <w:bCs/>
        </w:rPr>
      </w:pPr>
      <w:r>
        <w:br/>
        <w:t xml:space="preserve">1. ... [Isso] </w:t>
      </w:r>
      <w:r>
        <w:rPr>
          <w:b/>
          <w:bCs/>
        </w:rPr>
        <w:t>começou mesmo durante os dias dos apóstolos</w:t>
      </w:r>
      <w:r>
        <w:t>, quando algumas igrejas estavam cometendo fornicação espiritual com o mundo Tg 4 4 ... 2Tm 4:10 ... Ap 2:14, 20 ...</w:t>
      </w:r>
      <w:r>
        <w:br/>
      </w:r>
      <w:r>
        <w:br/>
        <w:t xml:space="preserve">2. </w:t>
      </w:r>
      <w:r>
        <w:rPr>
          <w:b/>
          <w:bCs/>
        </w:rPr>
        <w:t>A "igreja" prostituta já está tomando forma</w:t>
      </w:r>
      <w:r>
        <w:t xml:space="preserve"> ... através de: </w:t>
      </w:r>
      <w:r>
        <w:br/>
        <w:t xml:space="preserve">[a] o movimento </w:t>
      </w:r>
      <w:r>
        <w:rPr>
          <w:vertAlign w:val="superscript"/>
        </w:rPr>
        <w:t>[que enfaticamente busca]</w:t>
      </w:r>
      <w:r>
        <w:t xml:space="preserve"> </w:t>
      </w:r>
      <w:r>
        <w:rPr>
          <w:b/>
          <w:bCs/>
        </w:rPr>
        <w:t>unidade</w:t>
      </w:r>
      <w:r>
        <w:t xml:space="preserve"> </w:t>
      </w:r>
      <w:r>
        <w:rPr>
          <w:vertAlign w:val="superscript"/>
        </w:rPr>
        <w:t>[entre todos os que professam Cristo]</w:t>
      </w:r>
      <w:r>
        <w:t xml:space="preserve"> ... Dizem-nos que unidade é mais importante do que </w:t>
      </w:r>
      <w:r>
        <w:rPr>
          <w:vertAlign w:val="superscript"/>
        </w:rPr>
        <w:t>[toda e qualquer]</w:t>
      </w:r>
      <w:r>
        <w:t xml:space="preserve"> doutrina ... que não devemos julgar outros cristãos, ao contrário, devemos nos juntar a eles em comunhão e ministério ... que as diferentes denominações são como sorvete. Há muitos diferentes sabores do cristianismo </w:t>
      </w:r>
      <w:r>
        <w:rPr>
          <w:vertAlign w:val="superscript"/>
        </w:rPr>
        <w:t>- católico romano, anglicano, episcopal, luterano, [presbiteriano], metodista, pentecostal, carismático, evangélico, batista, igreja de Cristo, etc. -</w:t>
      </w:r>
      <w:r>
        <w:t xml:space="preserve"> mas não temos o </w:t>
      </w:r>
      <w:r>
        <w:rPr>
          <w:vertAlign w:val="superscript"/>
        </w:rPr>
        <w:t>[menor]</w:t>
      </w:r>
      <w:r>
        <w:t xml:space="preserve"> direito de dizer que apenas um deles está certo e </w:t>
      </w:r>
      <w:r>
        <w:rPr>
          <w:vertAlign w:val="superscript"/>
        </w:rPr>
        <w:t>[todos]</w:t>
      </w:r>
      <w:r>
        <w:t xml:space="preserve"> os outros estão errados ... mas a Bíblia nos ensina a lutar com fervor por uma única fé-doutrina: aquela que foi revelada durante os dias dos apóstolos Jd 1:3. Paulo ensinou que não devemos aceitar nem sequer uma doutrina diferente, e esta é a mais estreita abordagem para pureza doutrinária que se pode conceber 1Tm 1:3. Devemos nos </w:t>
      </w:r>
      <w:r>
        <w:rPr>
          <w:i/>
          <w:iCs/>
        </w:rPr>
        <w:t>SEPARAR</w:t>
      </w:r>
      <w:r>
        <w:t xml:space="preserve"> daqueles que ensinam doutrinas diferentes Rm 16:17.</w:t>
      </w:r>
      <w:r>
        <w:br/>
        <w:t xml:space="preserve">[b] a </w:t>
      </w:r>
      <w:r>
        <w:rPr>
          <w:b/>
          <w:bCs/>
        </w:rPr>
        <w:t>Música de Adoração Contemporânea</w:t>
      </w:r>
      <w:r>
        <w:t xml:space="preserve">. Esta música combina as coisas de Cristo com a música das festas do mundo. A filosofia do rock cristão é uma filosofia de Balaão/Jezabel. Música Cristã Contemporânea </w:t>
      </w:r>
      <w:r>
        <w:rPr>
          <w:vertAlign w:val="superscript"/>
        </w:rPr>
        <w:t>[MCC]</w:t>
      </w:r>
      <w:r>
        <w:t xml:space="preserve"> cria um apetite pelas coisas do mundo. Constrói pontes para o mundo e para a apostasia, para que as igrejas que a usem corrompam-se em doutrina e prática. Existe uma estreita associação entre música de adoração contemporânea e a Igreja Católica Romana. 1Co 15:33 adverte que as más comunicações- por- companhia corrompem os bons costumes da vida cristã. </w:t>
      </w:r>
      <w:r>
        <w:br/>
        <w:t xml:space="preserve">[c] ... </w:t>
      </w:r>
      <w:r>
        <w:rPr>
          <w:b/>
          <w:bCs/>
        </w:rPr>
        <w:t>o evangelho social, a "construção do reino", a filosofia do positivo</w:t>
      </w:r>
      <w:r>
        <w:t xml:space="preserve"> (não fale sobre coisas "negativas" nem controversas), </w:t>
      </w:r>
      <w:r>
        <w:rPr>
          <w:b/>
          <w:bCs/>
        </w:rPr>
        <w:t xml:space="preserve">a oração contemplativa, e a heresia </w:t>
      </w:r>
      <w:r>
        <w:rPr>
          <w:b/>
          <w:bCs/>
          <w:vertAlign w:val="superscript"/>
        </w:rPr>
        <w:t>[que ensina que há]</w:t>
      </w:r>
      <w:r>
        <w:rPr>
          <w:b/>
          <w:bCs/>
        </w:rPr>
        <w:t xml:space="preserve"> doutrinas "não essenciais."</w:t>
      </w:r>
      <w:r>
        <w:t xml:space="preserve"> ...</w:t>
      </w:r>
      <w:r>
        <w:br/>
      </w:r>
      <w:r>
        <w:br/>
        <w:t xml:space="preserve">3. </w:t>
      </w:r>
      <w:r>
        <w:rPr>
          <w:b/>
          <w:bCs/>
        </w:rPr>
        <w:t xml:space="preserve">A "igreja" prostituta terá sua forma final </w:t>
      </w:r>
      <w:r>
        <w:rPr>
          <w:b/>
          <w:bCs/>
          <w:vertAlign w:val="superscript"/>
        </w:rPr>
        <w:t>[somente]</w:t>
      </w:r>
      <w:r>
        <w:rPr>
          <w:b/>
          <w:bCs/>
        </w:rPr>
        <w:t xml:space="preserve"> após o Arrebatamento</w:t>
      </w:r>
      <w:r>
        <w:t xml:space="preserve">. ... </w:t>
      </w:r>
      <w:r>
        <w:br/>
        <w:t xml:space="preserve">- Em Ap 2-3 </w:t>
      </w:r>
      <w:r>
        <w:rPr>
          <w:vertAlign w:val="superscript"/>
        </w:rPr>
        <w:t>[vemos]</w:t>
      </w:r>
      <w:r>
        <w:t xml:space="preserve"> uma apostasia que começou pequena nos dias dos apóstolos (fato significado pela igreja de Éfeso perdendo seu primeiro amor Ap 2:4-5) e que cresce através dos séculos até que a maioria das igrejas são apóstatas (fato significado pela igreja de Laodicéia, Ap 3 15-17.</w:t>
      </w:r>
      <w:r>
        <w:br/>
        <w:t xml:space="preserve">- Em Ap 4, as igrejas verdadeiras são retiradas do mundo para a sala do trono do céu, para estarem com Cristo. Assim como João foi chamado ao céu em Ap 4:1, então todos os crentes do Novo Testamento são chamados para o céu no Arrebatamento 1Ts 4:15-17. Veja a promessa de Jesus à Igreja de Filadélfia Ap 3:10-11. Esta igreja significa as </w:t>
      </w:r>
      <w:r>
        <w:rPr>
          <w:vertAlign w:val="superscript"/>
        </w:rPr>
        <w:t>[poucas]</w:t>
      </w:r>
      <w:r>
        <w:t xml:space="preserve"> igrejas verdadeiras que ainda existirão no final da dispensação. Elas são fracas </w:t>
      </w:r>
      <w:r>
        <w:rPr>
          <w:vertAlign w:val="superscript"/>
        </w:rPr>
        <w:t>[em número, tamanho e finanças]</w:t>
      </w:r>
      <w:r>
        <w:t>, mas guardam- preservam- obedecem a Palavra de Deus Ap 3:8.</w:t>
      </w:r>
      <w:r>
        <w:br/>
        <w:t xml:space="preserve">- Em Ap 6, os julgamentos começam a cair sobre o mundo dos incrédulos por sete anos. Durante este tempo, o anticristo chegará ao poder e a "igreja" prostituta reinará com ele por um breve </w:t>
      </w:r>
      <w:proofErr w:type="gramStart"/>
      <w:r>
        <w:t>período de tempo</w:t>
      </w:r>
      <w:proofErr w:type="gramEnd"/>
      <w:r>
        <w:t>.</w:t>
      </w:r>
      <w:r>
        <w:br/>
      </w:r>
      <w:r>
        <w:br/>
        <w:t xml:space="preserve">4. Considere as </w:t>
      </w:r>
      <w:r>
        <w:rPr>
          <w:b/>
          <w:bCs/>
        </w:rPr>
        <w:t>características da "igreja" prostituta de Ap 17</w:t>
      </w:r>
      <w:r>
        <w:t>:</w:t>
      </w:r>
      <w:r>
        <w:br/>
        <w:t>"</w:t>
      </w:r>
      <w:r>
        <w:rPr>
          <w:rFonts w:ascii="Kristen ITC" w:hAnsi="Kristen ITC"/>
          <w:b/>
          <w:i/>
          <w:iCs/>
          <w:color w:val="0000FF"/>
          <w:vertAlign w:val="superscript"/>
        </w:rPr>
        <w:t>O</w:t>
      </w:r>
      <w:r>
        <w:rPr>
          <w:rFonts w:ascii="Kristen ITC" w:hAnsi="Kristen ITC"/>
          <w:b/>
          <w:color w:val="0000FF"/>
          <w:sz w:val="18"/>
          <w:szCs w:val="16"/>
        </w:rPr>
        <w:t xml:space="preserve"> Mistério, </w:t>
      </w:r>
      <w:r>
        <w:rPr>
          <w:rFonts w:ascii="Kristen ITC" w:hAnsi="Kristen ITC"/>
          <w:b/>
          <w:i/>
          <w:iCs/>
          <w:color w:val="0000FF"/>
          <w:vertAlign w:val="superscript"/>
        </w:rPr>
        <w:t>a</w:t>
      </w:r>
      <w:r>
        <w:rPr>
          <w:rFonts w:ascii="Kristen ITC" w:hAnsi="Kristen ITC"/>
          <w:b/>
          <w:color w:val="0000FF"/>
          <w:sz w:val="18"/>
          <w:szCs w:val="16"/>
        </w:rPr>
        <w:t xml:space="preserve"> Babilônia</w:t>
      </w:r>
      <w:r>
        <w:t xml:space="preserve">", descende da antiga Babilônia Ap 17:5. A "igreja" prostituta apóstata descende da falsa religião estabelecida em Babel ... Gn 10:8-10; 11:1-9. Babilônia é "a mãe das prostitutas e abominações da terra" Ap 17:5 ... A torre de Babel foi um </w:t>
      </w:r>
      <w:r>
        <w:rPr>
          <w:vertAlign w:val="superscript"/>
        </w:rPr>
        <w:t>[enorme, horrível]</w:t>
      </w:r>
      <w:r>
        <w:t xml:space="preserve"> ato de idolatria </w:t>
      </w:r>
      <w:r>
        <w:rPr>
          <w:vertAlign w:val="superscript"/>
        </w:rPr>
        <w:t>[e rebeldia]</w:t>
      </w:r>
      <w:r>
        <w:t xml:space="preserve">. Foi o início de </w:t>
      </w:r>
      <w:r>
        <w:rPr>
          <w:vertAlign w:val="superscript"/>
        </w:rPr>
        <w:t>[todas]</w:t>
      </w:r>
      <w:r>
        <w:t xml:space="preserve"> as religiões de mistério que eventualmente permearam o mundo. ... a humanidade unida contra o Criador e as suas leis sagradas ... a adoração de si mesmo, que se baseia na antiga mentira de Satanás ... "</w:t>
      </w:r>
      <w:r>
        <w:rPr>
          <w:rFonts w:ascii="Kristen ITC" w:hAnsi="Kristen ITC"/>
          <w:b/>
          <w:color w:val="0000FF"/>
          <w:sz w:val="18"/>
          <w:szCs w:val="16"/>
        </w:rPr>
        <w:t xml:space="preserve">sereis como </w:t>
      </w:r>
      <w:proofErr w:type="spellStart"/>
      <w:r>
        <w:rPr>
          <w:rFonts w:ascii="Kristen ITC" w:hAnsi="Kristen ITC"/>
          <w:b/>
          <w:color w:val="0000FF"/>
          <w:sz w:val="18"/>
          <w:szCs w:val="16"/>
        </w:rPr>
        <w:t>deusES</w:t>
      </w:r>
      <w:proofErr w:type="spellEnd"/>
      <w:r>
        <w:t>" Gn 3:5. A cabeça deste reino sombrio é chamado "</w:t>
      </w:r>
      <w:r>
        <w:rPr>
          <w:rFonts w:ascii="Kristen ITC" w:hAnsi="Kristen ITC"/>
          <w:b/>
          <w:color w:val="0000FF"/>
          <w:sz w:val="18"/>
          <w:szCs w:val="16"/>
        </w:rPr>
        <w:t>o deus deste mundo</w:t>
      </w:r>
      <w:r>
        <w:t>" 2Co 4:4 e "</w:t>
      </w:r>
      <w:r>
        <w:rPr>
          <w:rFonts w:ascii="Kristen ITC" w:hAnsi="Kristen ITC"/>
          <w:b/>
          <w:color w:val="0000FF"/>
          <w:sz w:val="18"/>
          <w:szCs w:val="16"/>
        </w:rPr>
        <w:t>o príncipe do poder do ar</w:t>
      </w:r>
      <w:r>
        <w:t xml:space="preserve">" Ef 2:2. A religião babilônica espalhou-se por toda a terra. Torres de idolatria ... dedicadas ao culto do sol, da lua e das estrelas ... à Deusa- Mãe ... A Igreja Católica Romana é um Babilonismo </w:t>
      </w:r>
      <w:r>
        <w:rPr>
          <w:vertAlign w:val="superscript"/>
        </w:rPr>
        <w:t xml:space="preserve">[disfarçado] </w:t>
      </w:r>
      <w:r>
        <w:t xml:space="preserve">de cristandade. O papado, a missa, a mariolatria, o rosário, o sacerdócio - todos estes foram tomados emprestados das religiões idólatras da Babilônia. ... Na Bíblia, Maria nunca é chamada de Rainha do Céu, Mãe de Deus ... As imagens da deusa Isis e seu bebê Horus foram os modelos para a Madonna e sua criancinha- de- colo ... </w:t>
      </w:r>
      <w:r>
        <w:br/>
      </w:r>
      <w:r>
        <w:br/>
        <w:t xml:space="preserve">5. </w:t>
      </w:r>
      <w:r>
        <w:rPr>
          <w:b/>
          <w:bCs/>
        </w:rPr>
        <w:t>[o] Mistério [a] Babilônia: A Babilônia (Mistério):</w:t>
      </w:r>
    </w:p>
    <w:p w14:paraId="6DBEBBFF" w14:textId="77777777" w:rsidR="003F1A29" w:rsidRDefault="003F1A29" w:rsidP="003F1A29">
      <w:pPr>
        <w:ind w:left="568"/>
      </w:pPr>
      <w:r>
        <w:t xml:space="preserve">a) é </w:t>
      </w:r>
      <w:r>
        <w:rPr>
          <w:i/>
          <w:iCs/>
        </w:rPr>
        <w:t>cheia de blasf</w:t>
      </w:r>
      <w:r>
        <w:t xml:space="preserve">êmia. Ap 17:3. .... </w:t>
      </w:r>
      <w:r>
        <w:br/>
      </w:r>
      <w:r>
        <w:rPr>
          <w:vertAlign w:val="superscript"/>
        </w:rPr>
        <w:t>[títulos blasfemadores:]</w:t>
      </w:r>
      <w:r>
        <w:t xml:space="preserve"> "Santo padre", "Sua Santidade", "o Vigário [Substituto] de Cristo".... </w:t>
      </w:r>
      <w:r>
        <w:br/>
        <w:t xml:space="preserve">A missa de Roma é blasfema ... </w:t>
      </w:r>
      <w:r>
        <w:br/>
        <w:t xml:space="preserve">O "nascimento sem pecado de Maria", a sua assunção corporal no céu, a sua coroação como rainha dos céus, a sua intercessão pelos pecadores ... </w:t>
      </w:r>
      <w:r>
        <w:rPr>
          <w:vertAlign w:val="superscript"/>
        </w:rPr>
        <w:t>[Imagem]</w:t>
      </w:r>
      <w:r>
        <w:t xml:space="preserve"> representando Maria sentada com Jesus no Seu trono e sendo coroada por Ele como Rainha dos Céus. ..."Maria, a Rainha da Paz" ... </w:t>
      </w:r>
      <w:r>
        <w:rPr>
          <w:vertAlign w:val="superscript"/>
        </w:rPr>
        <w:t>[Imagem de Maria]</w:t>
      </w:r>
      <w:r>
        <w:t xml:space="preserve"> pendurada na cruz com Jesus </w:t>
      </w:r>
      <w:r>
        <w:rPr>
          <w:vertAlign w:val="superscript"/>
        </w:rPr>
        <w:t>[</w:t>
      </w:r>
      <w:r>
        <w:rPr>
          <w:b/>
          <w:bCs/>
          <w:u w:val="single"/>
          <w:vertAlign w:val="superscript"/>
        </w:rPr>
        <w:t>co</w:t>
      </w:r>
      <w:r>
        <w:rPr>
          <w:vertAlign w:val="superscript"/>
        </w:rPr>
        <w:t>rredentora]</w:t>
      </w:r>
      <w:r>
        <w:t xml:space="preserve">! ... </w:t>
      </w:r>
      <w:r>
        <w:rPr>
          <w:vertAlign w:val="superscript"/>
        </w:rPr>
        <w:t>[Imagem de Maria]</w:t>
      </w:r>
      <w:r>
        <w:t xml:space="preserve"> sentada na arca de Deus e cercada por anjos </w:t>
      </w:r>
      <w:r>
        <w:rPr>
          <w:vertAlign w:val="superscript"/>
        </w:rPr>
        <w:t>[a]</w:t>
      </w:r>
      <w:r>
        <w:t xml:space="preserve"> adorando. ...</w:t>
      </w:r>
      <w:r>
        <w:br/>
        <w:t>A blasfêmia ... está se espalhando por todo o cristianismo ... misturando as coisas sagradas de Cristo com a música das festas profanas deste mundo. ...ímpias canções de rock nos cultos da igreja ... "</w:t>
      </w:r>
      <w:r>
        <w:rPr>
          <w:i/>
          <w:iCs/>
        </w:rPr>
        <w:t>Estrada-expressa para o Inferno</w:t>
      </w:r>
      <w:r>
        <w:t>" pela vil banda de rock AC / DC ... "</w:t>
      </w:r>
      <w:r>
        <w:rPr>
          <w:i/>
          <w:iCs/>
        </w:rPr>
        <w:t>Simpatia pelo Diabo</w:t>
      </w:r>
      <w:r>
        <w:t>" pelos Rolling Stones ...</w:t>
      </w:r>
      <w:r>
        <w:br/>
      </w:r>
      <w:r>
        <w:rPr>
          <w:vertAlign w:val="superscript"/>
        </w:rPr>
        <w:t>[diz o novo cristianismo]</w:t>
      </w:r>
      <w:r>
        <w:t xml:space="preserve"> que</w:t>
      </w:r>
      <w:r>
        <w:rPr>
          <w:vertAlign w:val="superscript"/>
        </w:rPr>
        <w:t xml:space="preserve"> [agora!]</w:t>
      </w:r>
      <w:r>
        <w:t xml:space="preserve"> Deus </w:t>
      </w:r>
      <w:r>
        <w:rPr>
          <w:vertAlign w:val="superscript"/>
        </w:rPr>
        <w:t>[festivamente]</w:t>
      </w:r>
      <w:r>
        <w:t xml:space="preserve"> aceita </w:t>
      </w:r>
      <w:r>
        <w:rPr>
          <w:vertAlign w:val="superscript"/>
        </w:rPr>
        <w:t>[como norma]</w:t>
      </w:r>
      <w:r>
        <w:t xml:space="preserve"> a homossexualidade que antes considerava ser perversão moral ...</w:t>
      </w:r>
      <w:r>
        <w:br/>
      </w:r>
      <w:r>
        <w:br/>
        <w:t xml:space="preserve">b) é </w:t>
      </w:r>
      <w:r>
        <w:rPr>
          <w:i/>
          <w:iCs/>
        </w:rPr>
        <w:t>vestida de púrpura e escarlate</w:t>
      </w:r>
      <w:r>
        <w:t xml:space="preserve"> ... </w:t>
      </w:r>
      <w:r>
        <w:br/>
        <w:t xml:space="preserve">Ap 17: 4... descreve exatamente como os bispos, arcebispos, cardeais e papas estão vestidos até mesmo no </w:t>
      </w:r>
      <w:r>
        <w:rPr>
          <w:vertAlign w:val="superscript"/>
        </w:rPr>
        <w:t>[presente]</w:t>
      </w:r>
      <w:r>
        <w:t xml:space="preserve"> dia. ... impressionantes catedrais, </w:t>
      </w:r>
      <w:r>
        <w:rPr>
          <w:vertAlign w:val="superscript"/>
        </w:rPr>
        <w:t>[suntuosos]</w:t>
      </w:r>
      <w:r>
        <w:t xml:space="preserve"> robes fluidos, rituais, velas e incenso, roupas caras.</w:t>
      </w:r>
      <w:r>
        <w:br/>
        <w:t xml:space="preserve">Muitas das igrejas </w:t>
      </w:r>
      <w:r>
        <w:rPr>
          <w:vertAlign w:val="superscript"/>
        </w:rPr>
        <w:t>[que se chamam de "evangélicas"]</w:t>
      </w:r>
      <w:r>
        <w:t xml:space="preserve"> emergentes estão adotando velas, incenso, iluminação em penumbra, música ambiente, labirintos, ícones, oração em estações </w:t>
      </w:r>
      <w:r>
        <w:rPr>
          <w:vertAlign w:val="superscript"/>
        </w:rPr>
        <w:t>[locais]</w:t>
      </w:r>
      <w:r>
        <w:t xml:space="preserve"> sucessivas, arte, dança, meditação, </w:t>
      </w:r>
      <w:r>
        <w:rPr>
          <w:vertAlign w:val="superscript"/>
        </w:rPr>
        <w:t>[repetitivos]</w:t>
      </w:r>
      <w:r>
        <w:t xml:space="preserve"> cantos de refrãos </w:t>
      </w:r>
      <w:r>
        <w:rPr>
          <w:vertAlign w:val="superscript"/>
        </w:rPr>
        <w:t>[como mantras]</w:t>
      </w:r>
      <w:r>
        <w:t>, e oração contemplativa. ...</w:t>
      </w:r>
      <w:r>
        <w:br/>
      </w:r>
      <w:r>
        <w:br/>
        <w:t xml:space="preserve">c) </w:t>
      </w:r>
      <w:r>
        <w:rPr>
          <w:i/>
          <w:iCs/>
        </w:rPr>
        <w:t>é imoral</w:t>
      </w:r>
      <w:r>
        <w:t xml:space="preserve">. </w:t>
      </w:r>
      <w:r>
        <w:br/>
        <w:t>Ap 17: 1-2 ... ... uma prostituta. ... fornicação espiritual e física ... "</w:t>
      </w:r>
      <w:r>
        <w:rPr>
          <w:i/>
          <w:iCs/>
        </w:rPr>
        <w:t>Se houver um inferno, Roma é construída sobre ele</w:t>
      </w:r>
      <w:r>
        <w:t xml:space="preserve">". (Lutero) ... O Papa João XII (955-63) é descrito pela Enciclopédia Católica como "um grosseiramente imoral homem cuja vida era tal que o palácio de Latrão era dito ser um bordel." O Papa Bento IX (1032-1045) viveu uma "vida </w:t>
      </w:r>
      <w:r>
        <w:rPr>
          <w:vertAlign w:val="superscript"/>
        </w:rPr>
        <w:t>[desenfreadamente]</w:t>
      </w:r>
      <w:r>
        <w:t xml:space="preserve"> dissoluta". O Papa Sixto IV (1471-84) construiu um prostíbulo em Roma. O Papa Pio II (1458-64) e o Papa Inocêncio VIII (1484-92) tinham pelo menos dois filhos ilegítimos. O papa Alexandre VI (1492-1503) tinha pelo menos quatro filhos ilegítimos que ele tornou ricos através dos cargos da igreja. Alexander manteve orgias indescritíveis em seu palácio e manteve mulheres casadas como amantes. O papa Júlio II (1503-13) tinha pelo menos três filhos ilegítimos. Em todo o mundo, os sacerdotes católicos romanos são </w:t>
      </w:r>
      <w:r>
        <w:rPr>
          <w:vertAlign w:val="superscript"/>
        </w:rPr>
        <w:t>[em enormes números]</w:t>
      </w:r>
      <w:r>
        <w:t xml:space="preserve"> famosos por homossexualidade e abuso infantil </w:t>
      </w:r>
      <w:r>
        <w:rPr>
          <w:vertAlign w:val="superscript"/>
        </w:rPr>
        <w:t>[pedofilia]</w:t>
      </w:r>
      <w:r>
        <w:t xml:space="preserve">. ... </w:t>
      </w:r>
      <w:r>
        <w:rPr>
          <w:vertAlign w:val="superscript"/>
        </w:rPr>
        <w:t>[E]</w:t>
      </w:r>
      <w:r>
        <w:t xml:space="preserve"> o cristianismo rock &amp; </w:t>
      </w:r>
      <w:proofErr w:type="spellStart"/>
      <w:r>
        <w:t>roll</w:t>
      </w:r>
      <w:proofErr w:type="spellEnd"/>
      <w:r>
        <w:t xml:space="preserve"> destes últimos dias está cheio de imoralidade. ... vivem de modo quase que totalmente igual ao </w:t>
      </w:r>
      <w:r>
        <w:rPr>
          <w:vertAlign w:val="superscript"/>
        </w:rPr>
        <w:t>[pior do]</w:t>
      </w:r>
      <w:r>
        <w:t xml:space="preserve"> mundo ... [!!!]</w:t>
      </w:r>
      <w:r>
        <w:br/>
      </w:r>
      <w:r>
        <w:rPr>
          <w:i/>
          <w:iCs/>
        </w:rPr>
        <w:br/>
        <w:t>d) é rica.</w:t>
      </w:r>
      <w:r>
        <w:t xml:space="preserve"> </w:t>
      </w:r>
      <w:r>
        <w:br/>
        <w:t xml:space="preserve">Ap 17: 4 ... Na década de 1970, o Vaticano era a terceira "nação" mais rica </w:t>
      </w:r>
      <w:r>
        <w:rPr>
          <w:vertAlign w:val="superscript"/>
        </w:rPr>
        <w:t>[do mundo]</w:t>
      </w:r>
      <w:r>
        <w:t xml:space="preserve">, atrás </w:t>
      </w:r>
      <w:r>
        <w:rPr>
          <w:vertAlign w:val="superscript"/>
        </w:rPr>
        <w:t>[apenas]</w:t>
      </w:r>
      <w:r>
        <w:t xml:space="preserve"> dos Estados Unidos da América e do Japão ... A riqueza também descreve as denominações protestantes, o "</w:t>
      </w:r>
      <w:r>
        <w:rPr>
          <w:vertAlign w:val="superscript"/>
        </w:rPr>
        <w:t>[neo-]</w:t>
      </w:r>
      <w:r>
        <w:t xml:space="preserve"> evangelicalismo", e o movimento carismático de hoje. Tal como a igreja em Laodicéia, eles são </w:t>
      </w:r>
      <w:r>
        <w:rPr>
          <w:vertAlign w:val="superscript"/>
        </w:rPr>
        <w:t>[muito]</w:t>
      </w:r>
      <w:r>
        <w:t xml:space="preserve"> ricos e </w:t>
      </w:r>
      <w:r>
        <w:rPr>
          <w:vertAlign w:val="superscript"/>
        </w:rPr>
        <w:t>[concentram-se em muito]</w:t>
      </w:r>
      <w:r>
        <w:t xml:space="preserve"> aumentarem seus bens Ap 3:17 ...</w:t>
      </w:r>
      <w:r>
        <w:br/>
      </w:r>
      <w:r>
        <w:br/>
        <w:t xml:space="preserve">e) </w:t>
      </w:r>
      <w:r>
        <w:rPr>
          <w:i/>
          <w:iCs/>
        </w:rPr>
        <w:t>é ecumênica</w:t>
      </w:r>
      <w:r>
        <w:t xml:space="preserve">. </w:t>
      </w:r>
      <w:r>
        <w:br/>
        <w:t xml:space="preserve">Ap 17:5 ... Ela tem muitas filhas que compartilham seu </w:t>
      </w:r>
      <w:r>
        <w:rPr>
          <w:vertAlign w:val="superscript"/>
        </w:rPr>
        <w:t>[corrompido]</w:t>
      </w:r>
      <w:r>
        <w:t xml:space="preserve"> carácter: ... Católica Romana, Grego Ortodoxa, Protestante, Batista, Pentecostal, </w:t>
      </w:r>
      <w:r>
        <w:rPr>
          <w:vertAlign w:val="superscript"/>
        </w:rPr>
        <w:t>[neo-]</w:t>
      </w:r>
      <w:r>
        <w:t xml:space="preserve">evangélica, carismática, etc. ... </w:t>
      </w:r>
      <w:r>
        <w:rPr>
          <w:vertAlign w:val="superscript"/>
        </w:rPr>
        <w:t>[juntam-se intimamente]</w:t>
      </w:r>
      <w:r>
        <w:t xml:space="preserve"> até mesmo com </w:t>
      </w:r>
      <w:r>
        <w:rPr>
          <w:vertAlign w:val="superscript"/>
        </w:rPr>
        <w:t>[as mais ofensivas]</w:t>
      </w:r>
      <w:r>
        <w:t xml:space="preserve"> religiões pagãs ... ... movimento de oração contemplativa ... ...</w:t>
      </w:r>
      <w:r>
        <w:br/>
      </w:r>
      <w:r>
        <w:br/>
        <w:t xml:space="preserve">f) </w:t>
      </w:r>
      <w:r>
        <w:rPr>
          <w:i/>
          <w:iCs/>
        </w:rPr>
        <w:t>é uma perseguidora</w:t>
      </w:r>
      <w:r>
        <w:t xml:space="preserve"> [extremamente cruel]. Ap 17:6</w:t>
      </w:r>
      <w:r>
        <w:br/>
        <w:t xml:space="preserve">... durante a Inquisição Católica Romana, 50 milhões de pessoas foram mortas acusadas de crime de "heresia", entre 600 d.C. e 1850 d.C. ... Entre 1160-1560 d.C., os cristãos valdenses que moravam nas montanhas no Norte da Itália e na França (vítimas de 36 perseguições terrivelmente cruéis, porque se recusaram a se submeter à Igreja Católica Romana) ... em 1209, o Papa Inocêncio III ordenou uma guerra [de toda Europa] contra os valdenses. ... Cerca de 200 mil crentes </w:t>
      </w:r>
      <w:r>
        <w:rPr>
          <w:vertAlign w:val="superscript"/>
        </w:rPr>
        <w:t>[crentes na Bíblia], [portanto,]</w:t>
      </w:r>
      <w:r>
        <w:t xml:space="preserve"> não- católicos foram mortos dentro de alguns meses. Duas grandes cidades foram destruídas, juntamente com muitas cidades e aldeias menores. Os crentes foram jogados de altos penhascos, enforcados, </w:t>
      </w:r>
      <w:r>
        <w:rPr>
          <w:vertAlign w:val="superscript"/>
        </w:rPr>
        <w:t>[ainda vivos]</w:t>
      </w:r>
      <w:r>
        <w:t xml:space="preserve"> tiveram seus intestinos arrancados, foram atravessados </w:t>
      </w:r>
      <w:r>
        <w:rPr>
          <w:vertAlign w:val="superscript"/>
        </w:rPr>
        <w:t>[por lanças]</w:t>
      </w:r>
      <w:r>
        <w:t xml:space="preserve">, afogados, rasgados </w:t>
      </w:r>
      <w:r>
        <w:rPr>
          <w:vertAlign w:val="superscript"/>
        </w:rPr>
        <w:t xml:space="preserve">[vivos] </w:t>
      </w:r>
      <w:r>
        <w:t xml:space="preserve">por cães </w:t>
      </w:r>
      <w:r>
        <w:rPr>
          <w:vertAlign w:val="superscript"/>
        </w:rPr>
        <w:t>[ferozes]</w:t>
      </w:r>
      <w:r>
        <w:t xml:space="preserve">, queimados vivos, crucificados. Em um caso, 400 mães fugiram para se refugiar com seus bebês dentro de uma caverna em </w:t>
      </w:r>
      <w:proofErr w:type="spellStart"/>
      <w:r>
        <w:t>Castelluzzo</w:t>
      </w:r>
      <w:proofErr w:type="spellEnd"/>
      <w:r>
        <w:t xml:space="preserve"> ... Quando foram descobertas pelos católicos desenfreados, uma gigantesca fogueira foi erguida fora da caverna, e eles e seus filhos foram morreram sufocados </w:t>
      </w:r>
      <w:r>
        <w:rPr>
          <w:vertAlign w:val="superscript"/>
        </w:rPr>
        <w:t>[pela fumaça quente]</w:t>
      </w:r>
      <w:r>
        <w:t>. ... Durante a Grande Tribulação, uma terrível perseguição será desencadeada contra aqueles que recusarão submeter-se ao Anticristo, e a religião da prostituta estará intimamente alinhada com tal personificação do Diabo. Dn 7:21; 8:24; Mt 24:9-10; Ap 6:9-11; 7 9-14; 13:15. &gt;&gt;</w:t>
      </w:r>
      <w:r>
        <w:br/>
        <w:t xml:space="preserve">Adaptado e muito resumido de </w:t>
      </w:r>
      <w:r>
        <w:rPr>
          <w:b/>
        </w:rPr>
        <w:t>David Cloud</w:t>
      </w:r>
      <w:r>
        <w:t xml:space="preserve">, </w:t>
      </w:r>
      <w:r>
        <w:rPr>
          <w:i/>
          <w:iCs/>
        </w:rPr>
        <w:t xml:space="preserve">The Future </w:t>
      </w:r>
      <w:proofErr w:type="spellStart"/>
      <w:r>
        <w:rPr>
          <w:i/>
          <w:iCs/>
        </w:rPr>
        <w:t>According</w:t>
      </w:r>
      <w:proofErr w:type="spellEnd"/>
      <w:r>
        <w:rPr>
          <w:i/>
          <w:iCs/>
        </w:rPr>
        <w:t xml:space="preserve"> to </w:t>
      </w:r>
      <w:proofErr w:type="spellStart"/>
      <w:r>
        <w:rPr>
          <w:i/>
          <w:iCs/>
        </w:rPr>
        <w:t>the</w:t>
      </w:r>
      <w:proofErr w:type="spellEnd"/>
      <w:r>
        <w:rPr>
          <w:i/>
          <w:iCs/>
        </w:rPr>
        <w:t xml:space="preserve"> </w:t>
      </w:r>
      <w:proofErr w:type="spellStart"/>
      <w:r>
        <w:rPr>
          <w:i/>
          <w:iCs/>
        </w:rPr>
        <w:t>Bible</w:t>
      </w:r>
      <w:proofErr w:type="spellEnd"/>
      <w:r>
        <w:t>, p. 54-74.</w:t>
      </w:r>
    </w:p>
    <w:p w14:paraId="351F37CC" w14:textId="493F0758" w:rsidR="008D5F11" w:rsidRDefault="003F1A29" w:rsidP="003F1A29">
      <w:r>
        <w:rPr>
          <w:b/>
          <w:bCs/>
        </w:rPr>
        <w:br/>
        <w:t>Destruição da Babilônia Religiosa:</w:t>
      </w:r>
      <w:r>
        <w:t xml:space="preserve"> veja Cap. 16. (dias [2370 a 2516]).</w:t>
      </w:r>
      <w:r>
        <w:br/>
      </w:r>
    </w:p>
    <w:sectPr w:rsidR="008D5F11" w:rsidSect="00CB5198">
      <w:pgSz w:w="11906" w:h="16838" w:code="9"/>
      <w:pgMar w:top="284" w:right="397" w:bottom="397" w:left="102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06"/>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85"/>
    <w:rsid w:val="00161222"/>
    <w:rsid w:val="003D616F"/>
    <w:rsid w:val="003F1A29"/>
    <w:rsid w:val="004A2942"/>
    <w:rsid w:val="00525CAE"/>
    <w:rsid w:val="006B0FBE"/>
    <w:rsid w:val="007B1D2C"/>
    <w:rsid w:val="008D5F11"/>
    <w:rsid w:val="009921F6"/>
    <w:rsid w:val="009C19DE"/>
    <w:rsid w:val="00A5371E"/>
    <w:rsid w:val="00AB3B06"/>
    <w:rsid w:val="00AC3685"/>
    <w:rsid w:val="00C02B94"/>
    <w:rsid w:val="00C37051"/>
    <w:rsid w:val="00CB5198"/>
    <w:rsid w:val="00D37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F813"/>
  <w15:chartTrackingRefBased/>
  <w15:docId w15:val="{E74AB4D6-5349-4A49-8207-A43C6EFE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71E"/>
    <w:rPr>
      <w:rFonts w:ascii="Times New Roman" w:hAnsi="Times New Roman" w:cs="Times New Roman"/>
    </w:rPr>
  </w:style>
  <w:style w:type="paragraph" w:styleId="Ttulo1">
    <w:name w:val="heading 1"/>
    <w:basedOn w:val="Normal"/>
    <w:next w:val="Normal"/>
    <w:link w:val="Ttulo1Char"/>
    <w:autoRedefine/>
    <w:uiPriority w:val="9"/>
    <w:qFormat/>
    <w:rsid w:val="00A5371E"/>
    <w:pPr>
      <w:keepNext/>
      <w:keepLines/>
      <w:spacing w:before="240"/>
      <w:jc w:val="center"/>
      <w:outlineLvl w:val="0"/>
    </w:pPr>
    <w:rPr>
      <w:rFonts w:ascii="Wide Latin" w:eastAsiaTheme="majorEastAsia" w:hAnsi="Wide Latin" w:cstheme="majorBidi"/>
      <w:color w:val="C00000"/>
      <w:sz w:val="32"/>
      <w:szCs w:val="32"/>
      <w:u w:val="single"/>
    </w:rPr>
  </w:style>
  <w:style w:type="paragraph" w:styleId="Ttulo2">
    <w:name w:val="heading 2"/>
    <w:basedOn w:val="Normal"/>
    <w:next w:val="Normal"/>
    <w:link w:val="Ttulo2Char"/>
    <w:autoRedefine/>
    <w:uiPriority w:val="9"/>
    <w:unhideWhenUsed/>
    <w:qFormat/>
    <w:rsid w:val="00A5371E"/>
    <w:pPr>
      <w:keepNext/>
      <w:keepLines/>
      <w:spacing w:before="40"/>
      <w:outlineLvl w:val="1"/>
    </w:pPr>
    <w:rPr>
      <w:rFonts w:ascii="Cambria" w:eastAsiaTheme="majorEastAsia" w:hAnsi="Cambria" w:cstheme="majorBidi"/>
      <w:b/>
      <w:color w:val="538135" w:themeColor="accent6" w:themeShade="BF"/>
      <w:sz w:val="32"/>
      <w:szCs w:val="32"/>
      <w:u w:val="single"/>
    </w:rPr>
  </w:style>
  <w:style w:type="paragraph" w:styleId="Ttulo3">
    <w:name w:val="heading 3"/>
    <w:basedOn w:val="Normal"/>
    <w:next w:val="Normal"/>
    <w:link w:val="Ttulo3Char"/>
    <w:autoRedefine/>
    <w:uiPriority w:val="9"/>
    <w:unhideWhenUsed/>
    <w:qFormat/>
    <w:rsid w:val="00A5371E"/>
    <w:pPr>
      <w:outlineLvl w:val="2"/>
    </w:pPr>
    <w:rPr>
      <w:b/>
      <w:color w:val="806000" w:themeColor="accent4" w:themeShade="80"/>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371E"/>
    <w:rPr>
      <w:rFonts w:ascii="Wide Latin" w:eastAsiaTheme="majorEastAsia" w:hAnsi="Wide Latin" w:cstheme="majorBidi"/>
      <w:color w:val="C00000"/>
      <w:sz w:val="32"/>
      <w:szCs w:val="32"/>
      <w:u w:val="single"/>
    </w:rPr>
  </w:style>
  <w:style w:type="character" w:customStyle="1" w:styleId="Ttulo2Char">
    <w:name w:val="Título 2 Char"/>
    <w:basedOn w:val="Fontepargpadro"/>
    <w:link w:val="Ttulo2"/>
    <w:uiPriority w:val="9"/>
    <w:rsid w:val="00A5371E"/>
    <w:rPr>
      <w:rFonts w:ascii="Cambria" w:eastAsiaTheme="majorEastAsia" w:hAnsi="Cambria" w:cstheme="majorBidi"/>
      <w:b/>
      <w:color w:val="538135" w:themeColor="accent6" w:themeShade="BF"/>
      <w:sz w:val="32"/>
      <w:szCs w:val="32"/>
      <w:u w:val="single"/>
    </w:rPr>
  </w:style>
  <w:style w:type="character" w:customStyle="1" w:styleId="Ttulo3Char">
    <w:name w:val="Título 3 Char"/>
    <w:basedOn w:val="Fontepargpadro"/>
    <w:link w:val="Ttulo3"/>
    <w:uiPriority w:val="9"/>
    <w:rsid w:val="00A5371E"/>
    <w:rPr>
      <w:rFonts w:ascii="Times New Roman" w:hAnsi="Times New Roman" w:cs="Times New Roman"/>
      <w:b/>
      <w:color w:val="806000" w:themeColor="accent4" w:themeShade="80"/>
      <w:sz w:val="28"/>
      <w:u w:val="single"/>
    </w:rPr>
  </w:style>
  <w:style w:type="paragraph" w:styleId="CitaoIntensa">
    <w:name w:val="Intense Quote"/>
    <w:basedOn w:val="Normal"/>
    <w:next w:val="Normal"/>
    <w:link w:val="CitaoIntensaChar"/>
    <w:autoRedefine/>
    <w:uiPriority w:val="30"/>
    <w:qFormat/>
    <w:rsid w:val="00A5371E"/>
    <w:rPr>
      <w:rFonts w:ascii="Kristen ITC" w:hAnsi="Kristen ITC"/>
      <w:color w:val="0000FF"/>
    </w:rPr>
  </w:style>
  <w:style w:type="character" w:customStyle="1" w:styleId="CitaoIntensaChar">
    <w:name w:val="Citação Intensa Char"/>
    <w:basedOn w:val="Fontepargpadro"/>
    <w:link w:val="CitaoIntensa"/>
    <w:uiPriority w:val="30"/>
    <w:rsid w:val="00A5371E"/>
    <w:rPr>
      <w:rFonts w:ascii="Kristen ITC" w:hAnsi="Kristen ITC" w:cs="Times New Roman"/>
      <w:color w:val="0000FF"/>
    </w:rPr>
  </w:style>
  <w:style w:type="paragraph" w:styleId="Textodenotaderodap">
    <w:name w:val="footnote text"/>
    <w:basedOn w:val="Normal"/>
    <w:link w:val="TextodenotaderodapChar"/>
    <w:uiPriority w:val="99"/>
    <w:unhideWhenUsed/>
    <w:rsid w:val="004A2942"/>
    <w:pPr>
      <w:ind w:firstLine="142"/>
    </w:pPr>
    <w:rPr>
      <w:rFonts w:eastAsia="Calibri"/>
      <w:sz w:val="16"/>
      <w:szCs w:val="20"/>
    </w:rPr>
  </w:style>
  <w:style w:type="character" w:customStyle="1" w:styleId="TextodenotaderodapChar">
    <w:name w:val="Texto de nota de rodapé Char"/>
    <w:basedOn w:val="Fontepargpadro"/>
    <w:link w:val="Textodenotaderodap"/>
    <w:uiPriority w:val="99"/>
    <w:rsid w:val="004A2942"/>
    <w:rPr>
      <w:rFonts w:ascii="Times New Roman" w:eastAsia="Calibri" w:hAnsi="Times New Roman" w:cs="Times New Roman"/>
      <w:sz w:val="16"/>
      <w:szCs w:val="20"/>
    </w:rPr>
  </w:style>
  <w:style w:type="paragraph" w:customStyle="1" w:styleId="Versculo">
    <w:name w:val="Versículo"/>
    <w:basedOn w:val="Normal"/>
    <w:link w:val="VersculoChar"/>
    <w:qFormat/>
    <w:rsid w:val="003D616F"/>
    <w:pPr>
      <w:autoSpaceDE w:val="0"/>
      <w:autoSpaceDN w:val="0"/>
    </w:pPr>
    <w:rPr>
      <w:rFonts w:ascii="Kristen ITC" w:eastAsiaTheme="minorEastAsia" w:hAnsi="Kristen ITC" w:cstheme="minorBidi"/>
      <w:color w:val="0000FF"/>
      <w:sz w:val="14"/>
    </w:rPr>
  </w:style>
  <w:style w:type="character" w:customStyle="1" w:styleId="VersculoChar">
    <w:name w:val="Versículo Char"/>
    <w:basedOn w:val="Fontepargpadro"/>
    <w:link w:val="Versculo"/>
    <w:rsid w:val="003D616F"/>
    <w:rPr>
      <w:rFonts w:ascii="Kristen ITC" w:eastAsiaTheme="minorEastAsia" w:hAnsi="Kristen ITC"/>
      <w:color w:val="0000FF"/>
      <w:sz w:val="14"/>
    </w:rPr>
  </w:style>
  <w:style w:type="character" w:styleId="Hyperlink">
    <w:name w:val="Hyperlink"/>
    <w:basedOn w:val="Fontepargpadro"/>
    <w:uiPriority w:val="99"/>
    <w:semiHidden/>
    <w:unhideWhenUsed/>
    <w:rsid w:val="003F1A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HELIO\IGREJA\0\SoScrip-EmCONSTRUCAO\EscatologiaEDispensacoes\FaltaCompletar\_NOLINK_|_IGNORE_|VLIDX:2|verse:27.11.36|modid:ltt2009" TargetMode="External"/><Relationship Id="rId13" Type="http://schemas.openxmlformats.org/officeDocument/2006/relationships/hyperlink" Target="http://www.equip.org/article/returning-to-rom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D:\HELIO\IGREJA\0\SoScrip-EmCONSTRUCAO\EscatologiaEDispensacoes\FaltaCompletar\_NOLINK_|_IGNORE_|VLIDX:2|verse:27.11.36|modid:ltt2009" TargetMode="External"/><Relationship Id="rId12" Type="http://schemas.openxmlformats.org/officeDocument/2006/relationships/hyperlink" Target="http://www.nowtheendbegins.com/returning-rome-southern-baptist-churches-becoming-apostat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eformed.org/webfiles/antithesis/v1n5/ant_v1n5_romeward.html" TargetMode="External"/><Relationship Id="rId1" Type="http://schemas.openxmlformats.org/officeDocument/2006/relationships/styles" Target="styles.xml"/><Relationship Id="rId6" Type="http://schemas.openxmlformats.org/officeDocument/2006/relationships/hyperlink" Target="file:///D:\HELIO\IGREJA\0\SoScrip-EmCONSTRUCAO\EscatologiaEDispensacoes\FaltaCompletar\_NOLINK_|_IGNORE_|VLIDX:2|verse:27.11.36|modid:ltt2009" TargetMode="External"/><Relationship Id="rId11" Type="http://schemas.openxmlformats.org/officeDocument/2006/relationships/hyperlink" Target="https://www.youtube.com/watch?v=xGVvFIHk8PM" TargetMode="External"/><Relationship Id="rId5" Type="http://schemas.openxmlformats.org/officeDocument/2006/relationships/hyperlink" Target="VLIDX:2|_VLVREF_" TargetMode="External"/><Relationship Id="rId15" Type="http://schemas.openxmlformats.org/officeDocument/2006/relationships/hyperlink" Target="http://realnewsrightnow.com/2015/07/protestant-leaders-declare-reunification-of-churches-under-the-holy-see/" TargetMode="External"/><Relationship Id="rId10" Type="http://schemas.openxmlformats.org/officeDocument/2006/relationships/hyperlink" Target="https://www.youtube.com/watch?v=MA5GVBG_Ijs" TargetMode="External"/><Relationship Id="rId4" Type="http://schemas.openxmlformats.org/officeDocument/2006/relationships/hyperlink" Target="http://solascriptura-tt.org/Cristologia/JesusEhJeova-GKoukl.htm" TargetMode="External"/><Relationship Id="rId9" Type="http://schemas.openxmlformats.org/officeDocument/2006/relationships/hyperlink" Target="file:///D:\HELIO\IGREJA\0\SoScrip-EmCONSTRUCAO\EscatologiaEDispensacoes\FaltaCompletar\_NOLINK_|_IGNORE_|VLIDX:2|verse:27.11.36|modid:ltt2009" TargetMode="External"/><Relationship Id="rId14" Type="http://schemas.openxmlformats.org/officeDocument/2006/relationships/hyperlink" Target="https://www.tomorrowsworld.org/magazines/2008/november-december/a-return-to-rom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4962</Words>
  <Characters>26800</Characters>
  <Application>Microsoft Office Word</Application>
  <DocSecurity>0</DocSecurity>
  <Lines>223</Lines>
  <Paragraphs>63</Paragraphs>
  <ScaleCrop>false</ScaleCrop>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3</cp:revision>
  <dcterms:created xsi:type="dcterms:W3CDTF">2018-04-05T22:08:00Z</dcterms:created>
  <dcterms:modified xsi:type="dcterms:W3CDTF">2018-04-05T22:49:00Z</dcterms:modified>
</cp:coreProperties>
</file>