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</w:p>
    <w:p w:rsidR="003B7D27" w:rsidRPr="003B7D27" w:rsidRDefault="003B7D27" w:rsidP="003B7D27">
      <w:pPr>
        <w:keepNext/>
        <w:spacing w:before="240"/>
        <w:jc w:val="center"/>
        <w:outlineLvl w:val="0"/>
        <w:rPr>
          <w:rFonts w:ascii="Wide Latin" w:hAnsi="Wide Latin"/>
          <w:color w:val="C00000"/>
          <w:kern w:val="36"/>
          <w:sz w:val="32"/>
          <w:szCs w:val="32"/>
          <w:u w:val="single"/>
        </w:rPr>
      </w:pPr>
      <w:r w:rsidRPr="003B7D27">
        <w:rPr>
          <w:rFonts w:ascii="Wide Latin" w:hAnsi="Wide Latin"/>
          <w:i/>
          <w:kern w:val="36"/>
          <w:sz w:val="32"/>
          <w:szCs w:val="32"/>
          <w:u w:val="single"/>
          <w:vertAlign w:val="superscript"/>
        </w:rPr>
        <w:t>Teologia Da Substituição.</w:t>
      </w:r>
      <w:r>
        <w:rPr>
          <w:rFonts w:ascii="Wide Latin" w:hAnsi="Wide Latin"/>
          <w:color w:val="C00000"/>
          <w:kern w:val="36"/>
          <w:sz w:val="32"/>
          <w:szCs w:val="32"/>
          <w:u w:val="single"/>
          <w:vertAlign w:val="superscript"/>
        </w:rPr>
        <w:t>06</w:t>
      </w:r>
      <w:r w:rsidRPr="003B7D27">
        <w:rPr>
          <w:rFonts w:ascii="Wide Latin" w:hAnsi="Wide Latin"/>
          <w:color w:val="C00000"/>
          <w:kern w:val="36"/>
          <w:sz w:val="32"/>
          <w:szCs w:val="32"/>
          <w:u w:val="single"/>
          <w:vertAlign w:val="superscript"/>
        </w:rPr>
        <w:t xml:space="preserve"> – Aceito:</w:t>
      </w:r>
      <w:r w:rsidRPr="003B7D27">
        <w:rPr>
          <w:rFonts w:ascii="Wide Latin" w:hAnsi="Wide Latin"/>
          <w:color w:val="C00000"/>
          <w:kern w:val="36"/>
          <w:sz w:val="32"/>
          <w:szCs w:val="32"/>
          <w:u w:val="single"/>
        </w:rPr>
        <w:t xml:space="preserve"> A Igreja E Israel São Distintos! Mas Como Explicar </w:t>
      </w:r>
      <w:r w:rsidRPr="003B7D27">
        <w:rPr>
          <w:rFonts w:ascii="Wide Latin" w:hAnsi="Wide Latin"/>
          <w:color w:val="C00000"/>
          <w:kern w:val="36"/>
          <w:sz w:val="32"/>
          <w:szCs w:val="32"/>
          <w:highlight w:val="yellow"/>
          <w:u w:val="single"/>
        </w:rPr>
        <w:t>Gl 6:16</w:t>
      </w:r>
      <w:r w:rsidRPr="003B7D27">
        <w:rPr>
          <w:rFonts w:ascii="Wide Latin" w:hAnsi="Wide Latin"/>
          <w:color w:val="C00000"/>
          <w:kern w:val="36"/>
          <w:sz w:val="32"/>
          <w:szCs w:val="32"/>
          <w:u w:val="single"/>
        </w:rPr>
        <w:t xml:space="preserve"> </w:t>
      </w:r>
      <w:r w:rsidRPr="003B7D27">
        <w:rPr>
          <w:rFonts w:ascii="Wide Latin" w:hAnsi="Wide Latin"/>
          <w:color w:val="C00000"/>
          <w:kern w:val="36"/>
          <w:sz w:val="32"/>
          <w:szCs w:val="32"/>
          <w:u w:val="single"/>
          <w:vertAlign w:val="superscript"/>
        </w:rPr>
        <w:t>Aos Alegoristas (da  Teologia da Substituição)</w:t>
      </w:r>
      <w:r w:rsidR="00780B5B">
        <w:rPr>
          <w:rFonts w:ascii="Wide Latin" w:hAnsi="Wide Latin"/>
          <w:color w:val="C00000"/>
          <w:kern w:val="36"/>
          <w:sz w:val="32"/>
          <w:szCs w:val="32"/>
          <w:u w:val="single"/>
          <w:vertAlign w:val="superscript"/>
        </w:rPr>
        <w:t xml:space="preserve"> Que Nos Atacam</w:t>
      </w:r>
      <w:r w:rsidRPr="003B7D27">
        <w:rPr>
          <w:rFonts w:ascii="Wide Latin" w:hAnsi="Wide Latin"/>
          <w:color w:val="C00000"/>
          <w:kern w:val="36"/>
          <w:sz w:val="32"/>
          <w:szCs w:val="32"/>
          <w:u w:val="single"/>
        </w:rPr>
        <w:t>?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  <w:jc w:val="center"/>
      </w:pPr>
      <w:r w:rsidRPr="003B7D27">
        <w:br/>
      </w:r>
      <w:r w:rsidRPr="003B7D27">
        <w:rPr>
          <w:b/>
        </w:rPr>
        <w:br/>
        <w:t>Hélio de Menezes Silva</w:t>
      </w:r>
      <w:r w:rsidRPr="003B7D27">
        <w:t>, mar.2018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  <w:r w:rsidRPr="003B7D27">
        <w:br/>
      </w:r>
      <w:r w:rsidRPr="003B7D27">
        <w:br/>
      </w:r>
      <w:r w:rsidRPr="003B7D27">
        <w:br/>
      </w:r>
      <w:r w:rsidRPr="003B7D27">
        <w:br/>
      </w:r>
      <w:r w:rsidRPr="003B7D27">
        <w:rPr>
          <w:b/>
          <w:u w:val="single"/>
        </w:rPr>
        <w:t>PERGUNTA</w:t>
      </w:r>
      <w:r w:rsidRPr="003B7D27">
        <w:t xml:space="preserve">: Deus usou </w:t>
      </w:r>
      <w:hyperlink r:id="rId5" w:history="1">
        <w:r w:rsidRPr="003B7D27">
          <w:rPr>
            <w:color w:val="0563C1"/>
            <w:u w:val="single"/>
          </w:rPr>
          <w:t>Teologia_Substituicao.00.Interpretacao_Literal_Normal_E_Rainha_Prevalece-Helio</w:t>
        </w:r>
      </w:hyperlink>
      <w:r w:rsidRPr="003B7D27">
        <w:t xml:space="preserve"> e </w:t>
      </w:r>
      <w:hyperlink r:id="rId6" w:history="1">
        <w:r w:rsidRPr="003B7D27">
          <w:rPr>
            <w:color w:val="0563C1"/>
            <w:u w:val="single"/>
          </w:rPr>
          <w:t>Teologia_Substituicao.0.Haveria_Nao_Literal_Israel_NT-Helio</w:t>
        </w:r>
      </w:hyperlink>
      <w:r w:rsidRPr="003B7D27">
        <w:t xml:space="preserve"> </w:t>
      </w:r>
      <w:r w:rsidR="00055915">
        <w:t xml:space="preserve">, </w:t>
      </w:r>
      <w:bookmarkStart w:id="0" w:name="_GoBack"/>
      <w:bookmarkEnd w:id="0"/>
      <w:r w:rsidRPr="003B7D27">
        <w:t xml:space="preserve">e maravilhosamente voltei a crer que Israel é Israel e que </w:t>
      </w:r>
      <w:bookmarkStart w:id="1" w:name="_Hlk508713192"/>
      <w:r w:rsidRPr="003B7D27">
        <w:t xml:space="preserve">a Igreja é a Igreja, não é a terminação, continuação, substituição/ reposição de Israel. </w:t>
      </w:r>
      <w:bookmarkEnd w:id="1"/>
      <w:r w:rsidRPr="003B7D27">
        <w:t xml:space="preserve">Mas, agora, alegoristas- substituidores de Israel pela tal de Igreja Universal estão me pressionando em minha casa. </w:t>
      </w:r>
      <w:bookmarkStart w:id="2" w:name="_Hlk508713878"/>
      <w:r w:rsidRPr="003B7D27">
        <w:rPr>
          <w:b/>
        </w:rPr>
        <w:t>Poderia você me ajudar a explicar-lhes</w:t>
      </w:r>
      <w:bookmarkEnd w:id="2"/>
      <w:r w:rsidRPr="003B7D27">
        <w:rPr>
          <w:b/>
        </w:rPr>
        <w:t xml:space="preserve"> </w:t>
      </w:r>
      <w:r w:rsidRPr="003B7D27">
        <w:rPr>
          <w:b/>
          <w:highlight w:val="yellow"/>
        </w:rPr>
        <w:t>Gl 6:16</w:t>
      </w:r>
      <w:r w:rsidRPr="003B7D27">
        <w:rPr>
          <w:b/>
        </w:rPr>
        <w:t>?</w:t>
      </w:r>
      <w:r w:rsidRPr="003B7D27">
        <w:t xml:space="preserve"> </w:t>
      </w:r>
      <w:r w:rsidRPr="003B7D27">
        <w:br/>
        <w:t>NNNN</w:t>
      </w:r>
      <w:r w:rsidRPr="003B7D27">
        <w:br/>
      </w:r>
      <w:r w:rsidRPr="003B7D27">
        <w:br/>
      </w:r>
      <w:r w:rsidRPr="003B7D27">
        <w:br/>
      </w:r>
      <w:r w:rsidRPr="003B7D27">
        <w:br/>
      </w:r>
      <w:r w:rsidRPr="003B7D27">
        <w:rPr>
          <w:b/>
          <w:u w:val="single"/>
        </w:rPr>
        <w:t>RESPOSTA</w:t>
      </w:r>
      <w:r w:rsidRPr="003B7D27">
        <w:t>:</w:t>
      </w:r>
      <w:r w:rsidRPr="003B7D27">
        <w:br/>
      </w:r>
      <w:r w:rsidRPr="003B7D27">
        <w:br/>
      </w:r>
    </w:p>
    <w:p w:rsidR="003B7D27" w:rsidRPr="003B7D27" w:rsidRDefault="003B7D27" w:rsidP="003B7D27">
      <w:pPr>
        <w:keepNext/>
        <w:spacing w:before="40"/>
        <w:outlineLvl w:val="1"/>
        <w:rPr>
          <w:rFonts w:ascii="Cambria" w:hAnsi="Cambria"/>
          <w:b/>
          <w:bCs/>
          <w:color w:val="538135"/>
          <w:sz w:val="32"/>
          <w:szCs w:val="24"/>
          <w:u w:val="single"/>
        </w:rPr>
      </w:pPr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</w:rPr>
        <w:t>1.</w:t>
      </w:r>
      <w:proofErr w:type="gramStart"/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   [</w:t>
      </w:r>
      <w:proofErr w:type="gramEnd"/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</w:rPr>
        <w:t>5] Preliminares Indispensáveis</w:t>
      </w:r>
    </w:p>
    <w:p w:rsidR="00055915" w:rsidRDefault="00055915" w:rsidP="00055915">
      <w:pPr>
        <w:autoSpaceDE w:val="0"/>
        <w:autoSpaceDN w:val="0"/>
        <w:adjustRightInd w:val="0"/>
        <w:spacing w:before="30"/>
        <w:ind w:right="45"/>
      </w:pPr>
      <w:r>
        <w:t xml:space="preserve">Quer estejam lhe atacando em sua casa ou fora dela, você, para consentir início de conversa, </w:t>
      </w:r>
      <w:r w:rsidRPr="00A83F50">
        <w:rPr>
          <w:u w:val="single"/>
        </w:rPr>
        <w:t>EXIJA</w:t>
      </w:r>
      <w:r>
        <w:t xml:space="preserve"> que lhe deem 10+15+1+20=46 minutos iniciais (se não derem, pare-os. Não dê nenhum espaço a seus atormentadores):</w:t>
      </w:r>
    </w:p>
    <w:p w:rsidR="00055915" w:rsidRDefault="00055915" w:rsidP="00055915">
      <w:pPr>
        <w:autoSpaceDE w:val="0"/>
        <w:autoSpaceDN w:val="0"/>
        <w:adjustRightInd w:val="0"/>
        <w:spacing w:before="30"/>
        <w:ind w:left="284" w:right="45"/>
      </w:pPr>
      <w:r>
        <w:t xml:space="preserve">- 10 minutos para lhes explicar (sem interrupções) a Preliminar 2 de </w:t>
      </w:r>
      <w:hyperlink r:id="rId7" w:history="1">
        <w:r w:rsidRPr="00786222">
          <w:rPr>
            <w:rStyle w:val="Hyperlink"/>
          </w:rPr>
          <w:t>Teologia_Substituicao.01.1Co_10.32.Gl_6.16.Logica_Provam_Igreja_Difere_Israel-Helio</w:t>
        </w:r>
      </w:hyperlink>
      <w:r>
        <w:t xml:space="preserve"> (interpretar normal- literalmente); pergunte se têm alguma dúvida e as explique pacientemente e profundamente; se concordarem 100% com tudo, continue; senão, pare, até que voltem em sinceridade e concordando (senão, todos estarão perdendo seus tempos);</w:t>
      </w:r>
      <w:r>
        <w:br/>
        <w:t>- 15 minutos para lhes explicar (sem interrupções) a Preliminar 3 (leia cerca de 20 dos 73 versículos do NT que têm a palavra Israel, e desafie-os "Há 1 só verso, 1 só, para o qual vocês tenham uma forte e irrefutável razão totalmente indiscutível para não entendermos a palavra ISRAEL literalmente?"); se tentarem mudar a pergunta, insista nela, insista mesmo; se reconhecerem que não têm, continue; senão, pare, até que voltem em sinceridade  e concordando (senão, todos estarão perdendo seus tempos);</w:t>
      </w:r>
      <w:r>
        <w:br/>
        <w:t>- 1 minuto para lhes enunciar e explicar (sem interrupções) a Preliminar 4 (que Deus deu, também aos Israelitas, promessas ESPIRITUAIS que agora se aplicam tanto aos judeus que creem como aos gentios que creem: salvação aos que creem e recebem Cristo; passe logo adiante, ninguém racional discordará;</w:t>
      </w:r>
      <w:r>
        <w:br/>
        <w:t>- 20 minutos para lhes explicar (sem interrupções) a Preliminar 5 (leia cerca de 25 dos 97 versos que provam que Deus também deu aos Israelitas promessas FÍSICAS [materiais] que AINDA [e sempre] serão aplicáveis somente aos judeus; pergunte se têm alguma dúvida e as explique pacientemente e profundamente; se concordarem 100% com tudo, continue; senão, pare, até que voltem em sinceridade e concordando (senão, todos estarão perdendo seus tempos).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  <w:r w:rsidRPr="003B7D27">
        <w:br/>
      </w:r>
      <w:r w:rsidRPr="003B7D27">
        <w:br/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  <w:rPr>
          <w:rFonts w:ascii="Cambria" w:hAnsi="Cambria"/>
          <w:b/>
          <w:bCs/>
          <w:color w:val="538135"/>
          <w:sz w:val="32"/>
          <w:szCs w:val="24"/>
          <w:u w:val="single"/>
        </w:rPr>
      </w:pPr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2. </w:t>
      </w:r>
      <w:r w:rsidRPr="003B7D27">
        <w:rPr>
          <w:rFonts w:ascii="Cambria" w:hAnsi="Cambria"/>
          <w:b/>
          <w:bCs/>
          <w:color w:val="538135"/>
          <w:sz w:val="32"/>
          <w:szCs w:val="24"/>
          <w:highlight w:val="yellow"/>
          <w:u w:val="single"/>
        </w:rPr>
        <w:t>Gl 6:16</w:t>
      </w:r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 Não Trata De Profecia Futura Que Diga </w:t>
      </w:r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  <w:vertAlign w:val="superscript"/>
        </w:rPr>
        <w:t>(ou irrefutavelmente implique)</w:t>
      </w:r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 Que Israel Foi </w:t>
      </w:r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  <w:vertAlign w:val="superscript"/>
        </w:rPr>
        <w:t>(ou está, ou será)</w:t>
      </w:r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 "</w:t>
      </w:r>
      <w:r w:rsidRPr="003B7D27">
        <w:rPr>
          <w:rFonts w:ascii="Cambria" w:hAnsi="Cambria"/>
          <w:b/>
          <w:bCs/>
          <w:i/>
          <w:color w:val="538135"/>
          <w:sz w:val="32"/>
          <w:szCs w:val="24"/>
          <w:u w:val="single"/>
        </w:rPr>
        <w:t>Extinta E Continuada/ Substituída/ Reposta</w:t>
      </w:r>
      <w:r w:rsidRPr="003B7D27">
        <w:rPr>
          <w:rFonts w:ascii="Cambria" w:hAnsi="Cambria"/>
          <w:b/>
          <w:bCs/>
          <w:color w:val="538135"/>
          <w:sz w:val="32"/>
          <w:szCs w:val="24"/>
          <w:u w:val="single"/>
        </w:rPr>
        <w:t>" Pela Igreja</w:t>
      </w:r>
    </w:p>
    <w:p w:rsidR="003B7D27" w:rsidRPr="003B7D27" w:rsidRDefault="003B7D27" w:rsidP="003B7D27">
      <w:pPr>
        <w:outlineLvl w:val="2"/>
        <w:rPr>
          <w:bCs/>
          <w:color w:val="806000"/>
          <w:sz w:val="28"/>
          <w:szCs w:val="28"/>
          <w:u w:val="single"/>
        </w:rPr>
      </w:pPr>
      <w:r w:rsidRPr="003B7D27">
        <w:rPr>
          <w:rFonts w:ascii="Cambria" w:hAnsi="Cambria"/>
          <w:color w:val="538135"/>
          <w:sz w:val="24"/>
          <w:szCs w:val="24"/>
          <w:u w:val="single"/>
          <w:shd w:val="clear" w:color="auto" w:fill="FFFF00"/>
        </w:rPr>
        <w:br/>
      </w:r>
      <w:bookmarkStart w:id="3" w:name="_Hlk508713017"/>
      <w:r w:rsidRPr="003B7D27">
        <w:rPr>
          <w:b/>
          <w:bCs/>
          <w:color w:val="806000"/>
          <w:szCs w:val="28"/>
          <w:u w:val="single"/>
          <w:vertAlign w:val="superscript"/>
        </w:rPr>
        <w:t>(Note: Depois de suficientemente instruído várias vezes, então,</w:t>
      </w:r>
      <w:r w:rsidRPr="003B7D27">
        <w:rPr>
          <w:b/>
          <w:bCs/>
          <w:color w:val="806000"/>
          <w:szCs w:val="28"/>
          <w:u w:val="single"/>
        </w:rPr>
        <w:t xml:space="preserve"> </w:t>
      </w:r>
      <w:r w:rsidRPr="003B7D27">
        <w:rPr>
          <w:b/>
          <w:bCs/>
          <w:color w:val="806000"/>
          <w:szCs w:val="28"/>
          <w:highlight w:val="yellow"/>
          <w:u w:val="single"/>
        </w:rPr>
        <w:t xml:space="preserve">Enquanto Alguém Obstinadamente Recusar TUDO Dessa Explicação, E Com Violenta Fúria Continuar Negando A Nação De Israel, Será Completamente </w:t>
      </w:r>
      <w:r w:rsidRPr="003B7D27">
        <w:rPr>
          <w:b/>
          <w:bCs/>
          <w:i/>
          <w:color w:val="C00000"/>
          <w:szCs w:val="28"/>
          <w:highlight w:val="yellow"/>
          <w:u w:val="single"/>
        </w:rPr>
        <w:t>INÚTIL</w:t>
      </w:r>
      <w:r w:rsidRPr="003B7D27">
        <w:rPr>
          <w:b/>
          <w:bCs/>
          <w:color w:val="C00000"/>
          <w:szCs w:val="28"/>
          <w:highlight w:val="yellow"/>
          <w:u w:val="single"/>
        </w:rPr>
        <w:t xml:space="preserve"> </w:t>
      </w:r>
      <w:r w:rsidRPr="003B7D27">
        <w:rPr>
          <w:b/>
          <w:bCs/>
          <w:color w:val="806000"/>
          <w:szCs w:val="28"/>
          <w:highlight w:val="yellow"/>
          <w:u w:val="single"/>
        </w:rPr>
        <w:t>Continuar O Diálogo</w:t>
      </w:r>
      <w:r w:rsidRPr="003B7D27">
        <w:rPr>
          <w:bCs/>
          <w:color w:val="806000"/>
          <w:szCs w:val="28"/>
        </w:rPr>
        <w:t xml:space="preserve"> e ir para o passo seguinte, pois os idioma e mente dele não serão os normais, teremos que orar com amor e esperar que Deus os restaure à normalidade.)</w:t>
      </w:r>
      <w:bookmarkEnd w:id="3"/>
      <w:r w:rsidRPr="003B7D27">
        <w:rPr>
          <w:bCs/>
          <w:color w:val="806000"/>
          <w:szCs w:val="28"/>
        </w:rPr>
        <w:br/>
      </w:r>
      <w:r w:rsidRPr="003B7D27">
        <w:rPr>
          <w:bCs/>
          <w:color w:val="806000"/>
          <w:szCs w:val="28"/>
        </w:rPr>
        <w:br/>
      </w:r>
      <w:r w:rsidRPr="003B7D27">
        <w:rPr>
          <w:b/>
          <w:bCs/>
          <w:color w:val="806000"/>
          <w:sz w:val="28"/>
          <w:szCs w:val="28"/>
          <w:u w:val="single"/>
        </w:rPr>
        <w:br/>
      </w:r>
    </w:p>
    <w:p w:rsidR="003B7D27" w:rsidRPr="003B7D27" w:rsidRDefault="003B7D27" w:rsidP="003B7D27">
      <w:pPr>
        <w:outlineLvl w:val="2"/>
        <w:rPr>
          <w:b/>
          <w:bCs/>
          <w:color w:val="806000"/>
          <w:sz w:val="28"/>
          <w:szCs w:val="28"/>
          <w:u w:val="single"/>
        </w:rPr>
      </w:pPr>
      <w:r w:rsidRPr="003B7D27">
        <w:rPr>
          <w:b/>
          <w:bCs/>
          <w:color w:val="806000"/>
          <w:sz w:val="28"/>
          <w:szCs w:val="28"/>
          <w:u w:val="single"/>
        </w:rPr>
        <w:t xml:space="preserve">2.1. Comecemos lendo </w:t>
      </w:r>
      <w:r>
        <w:rPr>
          <w:b/>
          <w:bCs/>
          <w:color w:val="806000"/>
          <w:sz w:val="28"/>
          <w:szCs w:val="28"/>
          <w:u w:val="single"/>
        </w:rPr>
        <w:t>Gl 6:16</w:t>
      </w:r>
      <w:r w:rsidRPr="003B7D27">
        <w:rPr>
          <w:b/>
          <w:bCs/>
          <w:color w:val="806000"/>
          <w:sz w:val="28"/>
          <w:szCs w:val="28"/>
          <w:u w:val="single"/>
        </w:rPr>
        <w:t>, com toda a atenção:</w:t>
      </w:r>
    </w:p>
    <w:p w:rsidR="003B7D27" w:rsidRPr="003B7D27" w:rsidRDefault="00452D27" w:rsidP="00452D27">
      <w:r w:rsidRPr="00452D27">
        <w:rPr>
          <w:rFonts w:ascii="Kristen ITC" w:eastAsia="Calibri" w:hAnsi="Kristen ITC"/>
          <w:color w:val="0000FF"/>
          <w:sz w:val="24"/>
          <w:szCs w:val="20"/>
        </w:rPr>
        <w:t>11 ¶ Vede com que grandes letras vos escrevi com a minha própria mão.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br/>
        <w:t>12 Tantos quantos querem mostrar boa aparência n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a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carne, esses vos constrangem a ser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des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circuncidados, somente para que, por causa da cruz de o Cristo, não sejam eles perseguidos.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br/>
        <w:t xml:space="preserve">13 Porque nem </w:t>
      </w:r>
      <w:r w:rsidRPr="00452D27">
        <w:rPr>
          <w:rFonts w:ascii="Kristen ITC" w:eastAsia="Calibri" w:hAnsi="Kristen ITC"/>
          <w:i/>
          <w:color w:val="0000FF"/>
          <w:sz w:val="24"/>
          <w:szCs w:val="20"/>
          <w:vertAlign w:val="superscript"/>
        </w:rPr>
        <w:t>ainda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esses 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que estão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sendo circuncidados, eles mesmos, 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à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Lei guardam; mas desejam vós ser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des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circuncidados a fim de que, na vossa carne, eles se vangloriarem. 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br/>
        <w:t>14 Quanto a mim, porém, nunca aconteça gloriar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-me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, exceto na cruz de </w:t>
      </w:r>
      <w:r w:rsidRPr="00452D27">
        <w:rPr>
          <w:rFonts w:ascii="Kristen ITC" w:eastAsia="Calibri" w:hAnsi="Kristen ITC"/>
          <w:i/>
          <w:color w:val="0000FF"/>
          <w:sz w:val="24"/>
          <w:szCs w:val="20"/>
          <w:vertAlign w:val="superscript"/>
        </w:rPr>
        <w:t>o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nosso Senhor Jesus Cristo, por- operação- </w:t>
      </w:r>
      <w:proofErr w:type="gramStart"/>
      <w:r w:rsidRPr="00452D27">
        <w:rPr>
          <w:rFonts w:ascii="Kristen ITC" w:eastAsia="Calibri" w:hAnsi="Kristen ITC"/>
          <w:color w:val="0000FF"/>
          <w:sz w:val="24"/>
          <w:szCs w:val="20"/>
        </w:rPr>
        <w:t>de Quem</w:t>
      </w:r>
      <w:proofErr w:type="gramEnd"/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, para mim, 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o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mundo tem sido crucificado e eu para o mundo. 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br/>
        <w:t xml:space="preserve">15 Porque, em Cristo Jesus, nem circuncisão poder </w:t>
      </w:r>
      <w:r w:rsidRPr="00452D27">
        <w:rPr>
          <w:rFonts w:ascii="Kristen ITC" w:eastAsia="Calibri" w:hAnsi="Kristen ITC"/>
          <w:i/>
          <w:strike/>
          <w:color w:val="0000FF"/>
          <w:sz w:val="20"/>
          <w:szCs w:val="20"/>
          <w:vertAlign w:val="subscript"/>
        </w:rPr>
        <w:t>(e valor)</w:t>
      </w:r>
      <w:r w:rsidRPr="00452D27">
        <w:rPr>
          <w:rFonts w:ascii="Kristen ITC" w:eastAsia="Calibri" w:hAnsi="Kristen ITC"/>
          <w:color w:val="0000FF"/>
          <w:sz w:val="20"/>
          <w:szCs w:val="20"/>
        </w:rPr>
        <w:t xml:space="preserve"> 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algum tem, nem incircuncisão </w:t>
      </w:r>
      <w:r w:rsidRPr="00452D27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</w:rPr>
        <w:t>(o tem)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, mas, 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sim, o ser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uma nova criatura. 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br/>
      </w:r>
      <w:r w:rsidRPr="00452D27">
        <w:rPr>
          <w:rFonts w:ascii="Kristen ITC" w:eastAsia="Calibri" w:hAnsi="Kristen ITC"/>
          <w:b/>
          <w:color w:val="0000FF"/>
          <w:sz w:val="32"/>
          <w:szCs w:val="20"/>
        </w:rPr>
        <w:t xml:space="preserve">16 E, a tantos quantos conforme esta régua- de- medir andarão </w:t>
      </w:r>
      <w:r w:rsidRPr="00452D27">
        <w:rPr>
          <w:rFonts w:ascii="Cambria Math" w:eastAsia="MS Mincho" w:hAnsi="Cambria Math" w:cs="Cambria Math"/>
          <w:b/>
          <w:i/>
          <w:color w:val="0000FF"/>
          <w:sz w:val="32"/>
          <w:szCs w:val="20"/>
          <w:vertAlign w:val="superscript"/>
        </w:rPr>
        <w:t>①</w:t>
      </w:r>
      <w:r w:rsidRPr="00452D27">
        <w:rPr>
          <w:rFonts w:ascii="Kristen ITC" w:eastAsia="Calibri" w:hAnsi="Kristen ITC"/>
          <w:b/>
          <w:color w:val="0000FF"/>
          <w:sz w:val="32"/>
          <w:szCs w:val="20"/>
        </w:rPr>
        <w:t xml:space="preserve">, paz e misericórdia </w:t>
      </w:r>
      <w:r w:rsidRPr="00452D27">
        <w:rPr>
          <w:rFonts w:ascii="Kristen ITC" w:eastAsia="Calibri" w:hAnsi="Kristen ITC"/>
          <w:b/>
          <w:i/>
          <w:iCs/>
          <w:color w:val="0000FF"/>
          <w:sz w:val="32"/>
          <w:szCs w:val="20"/>
          <w:vertAlign w:val="superscript"/>
        </w:rPr>
        <w:t>sejam</w:t>
      </w:r>
      <w:r w:rsidRPr="00452D27">
        <w:rPr>
          <w:rFonts w:ascii="Kristen ITC" w:eastAsia="Calibri" w:hAnsi="Kristen ITC"/>
          <w:b/>
          <w:color w:val="0000FF"/>
          <w:sz w:val="32"/>
          <w:szCs w:val="20"/>
        </w:rPr>
        <w:t xml:space="preserve"> sobre eles </w:t>
      </w:r>
      <w:proofErr w:type="gramStart"/>
      <w:r w:rsidRPr="00452D27">
        <w:rPr>
          <w:rFonts w:ascii="Kristen ITC" w:eastAsia="Calibri" w:hAnsi="Kristen ITC"/>
          <w:b/>
          <w:color w:val="0000FF"/>
          <w:sz w:val="32"/>
          <w:szCs w:val="20"/>
        </w:rPr>
        <w:t xml:space="preserve">e </w:t>
      </w:r>
      <w:r w:rsidRPr="00452D2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</w:rPr>
        <w:t>também</w:t>
      </w:r>
      <w:proofErr w:type="gramEnd"/>
      <w:r w:rsidRPr="00452D27">
        <w:rPr>
          <w:rFonts w:ascii="Kristen ITC" w:eastAsia="Calibri" w:hAnsi="Kristen ITC"/>
          <w:b/>
          <w:color w:val="0000FF"/>
          <w:sz w:val="32"/>
          <w:szCs w:val="20"/>
        </w:rPr>
        <w:t xml:space="preserve"> sobre </w:t>
      </w:r>
      <w:r w:rsidRPr="00452D27">
        <w:rPr>
          <w:rFonts w:ascii="Kristen ITC" w:eastAsia="Calibri" w:hAnsi="Kristen ITC"/>
          <w:b/>
          <w:color w:val="0000FF"/>
          <w:sz w:val="32"/>
          <w:szCs w:val="20"/>
          <w:u w:val="single"/>
        </w:rPr>
        <w:t xml:space="preserve">O ISRAEL </w:t>
      </w:r>
      <w:r w:rsidRPr="00452D27">
        <w:rPr>
          <w:rFonts w:ascii="Kristen ITC" w:eastAsia="Calibri" w:hAnsi="Kristen ITC"/>
          <w:b/>
          <w:i/>
          <w:color w:val="0000FF"/>
          <w:sz w:val="32"/>
          <w:szCs w:val="20"/>
          <w:u w:val="single"/>
          <w:vertAlign w:val="superscript"/>
        </w:rPr>
        <w:t>QUE É</w:t>
      </w:r>
      <w:r w:rsidRPr="00452D27">
        <w:rPr>
          <w:rFonts w:ascii="Kristen ITC" w:eastAsia="Calibri" w:hAnsi="Kristen ITC"/>
          <w:b/>
          <w:color w:val="0000FF"/>
          <w:sz w:val="32"/>
          <w:szCs w:val="20"/>
          <w:u w:val="single"/>
        </w:rPr>
        <w:t xml:space="preserve"> PROPRIEDADE- DE DEUS</w:t>
      </w:r>
      <w:r w:rsidRPr="00452D27">
        <w:rPr>
          <w:rFonts w:ascii="Kristen ITC" w:eastAsia="Calibri" w:hAnsi="Kristen ITC"/>
          <w:b/>
          <w:color w:val="0000FF"/>
          <w:sz w:val="32"/>
          <w:szCs w:val="20"/>
        </w:rPr>
        <w:t xml:space="preserve"> </w:t>
      </w:r>
      <w:r w:rsidRPr="00452D2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</w:rPr>
        <w:t>{*}</w:t>
      </w:r>
      <w:r w:rsidRPr="00452D27">
        <w:rPr>
          <w:rFonts w:ascii="Kristen ITC" w:eastAsia="Calibri" w:hAnsi="Kristen ITC"/>
          <w:b/>
          <w:color w:val="0000FF"/>
          <w:sz w:val="32"/>
          <w:szCs w:val="20"/>
        </w:rPr>
        <w:t xml:space="preserve">. </w:t>
      </w:r>
      <w:r w:rsidRPr="00452D27">
        <w:rPr>
          <w:rFonts w:ascii="Cambria Math" w:eastAsia="MS Mincho" w:hAnsi="Cambria Math" w:cs="Cambria Math"/>
          <w:b/>
          <w:i/>
          <w:color w:val="0000FF"/>
          <w:sz w:val="32"/>
          <w:szCs w:val="20"/>
          <w:vertAlign w:val="superscript"/>
        </w:rPr>
        <w:t>①</w:t>
      </w:r>
      <w:r w:rsidRPr="00452D2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</w:rPr>
        <w:t xml:space="preserve"> nota 2Co 10:13.</w:t>
      </w:r>
      <w:r w:rsidRPr="00452D27">
        <w:rPr>
          <w:rFonts w:ascii="Kristen ITC" w:eastAsia="Calibri" w:hAnsi="Kristen ITC"/>
          <w:i/>
          <w:color w:val="0000FF"/>
          <w:sz w:val="24"/>
          <w:szCs w:val="20"/>
          <w:vertAlign w:val="superscript"/>
        </w:rPr>
        <w:br/>
      </w:r>
      <w:r w:rsidRPr="00452D27">
        <w:rPr>
          <w:rFonts w:eastAsiaTheme="minorHAnsi"/>
          <w:color w:val="0000FF"/>
          <w:szCs w:val="16"/>
          <w:lang w:eastAsia="en-US"/>
        </w:rPr>
        <w:t>{*</w:t>
      </w:r>
      <w:r w:rsidRPr="00452D27">
        <w:rPr>
          <w:rFonts w:eastAsiaTheme="minorHAnsi"/>
          <w:color w:val="C00000"/>
          <w:szCs w:val="16"/>
          <w:lang w:eastAsia="en-US"/>
        </w:rPr>
        <w:t xml:space="preserve"> Gl 6:16 "O Israel </w:t>
      </w:r>
      <w:r w:rsidRPr="00452D27">
        <w:rPr>
          <w:rFonts w:eastAsiaTheme="minorHAnsi"/>
          <w:i/>
          <w:color w:val="C00000"/>
          <w:szCs w:val="16"/>
          <w:vertAlign w:val="superscript"/>
          <w:lang w:eastAsia="en-US"/>
        </w:rPr>
        <w:t>que é</w:t>
      </w:r>
      <w:r w:rsidRPr="00452D27">
        <w:rPr>
          <w:rFonts w:eastAsiaTheme="minorHAnsi"/>
          <w:color w:val="C00000"/>
          <w:szCs w:val="16"/>
          <w:lang w:eastAsia="en-US"/>
        </w:rPr>
        <w:t xml:space="preserve"> propriedade- de Deus":</w:t>
      </w:r>
      <w:r w:rsidRPr="00452D27">
        <w:rPr>
          <w:rFonts w:eastAsiaTheme="minorHAnsi"/>
          <w:szCs w:val="16"/>
          <w:lang w:eastAsia="en-US"/>
        </w:rPr>
        <w:t xml:space="preserve"> </w:t>
      </w:r>
      <w:r w:rsidRPr="00452D27">
        <w:rPr>
          <w:rFonts w:eastAsiaTheme="minorHAnsi"/>
          <w:szCs w:val="16"/>
          <w:lang w:eastAsia="en-US"/>
        </w:rPr>
        <w:br/>
        <w:t>"</w:t>
      </w:r>
      <w:r w:rsidRPr="00452D27">
        <w:rPr>
          <w:rFonts w:eastAsiaTheme="minorHAnsi"/>
          <w:i/>
          <w:szCs w:val="16"/>
          <w:lang w:eastAsia="en-US"/>
        </w:rPr>
        <w:t xml:space="preserve">De acordo com a gramática grega, a repetição da preposição 'sobre' em duas frases unidas por "e" deixa claro que os objetos das preposições </w:t>
      </w:r>
      <w:proofErr w:type="gramStart"/>
      <w:r w:rsidRPr="00452D27">
        <w:rPr>
          <w:rFonts w:eastAsiaTheme="minorHAnsi"/>
          <w:i/>
          <w:szCs w:val="16"/>
          <w:lang w:eastAsia="en-US"/>
        </w:rPr>
        <w:t>referem-se</w:t>
      </w:r>
      <w:proofErr w:type="gramEnd"/>
      <w:r w:rsidRPr="00452D27">
        <w:rPr>
          <w:rFonts w:eastAsiaTheme="minorHAnsi"/>
          <w:i/>
          <w:szCs w:val="16"/>
          <w:lang w:eastAsia="en-US"/>
        </w:rPr>
        <w:t xml:space="preserve"> a entidades distintas. Assim, "o Israel de Deus" não pode ser uma referência à Igreja, assumindo que "aqueles que andarão conforme esta regra" refere-se àqueles que estão "em Cristo Jesus". Eu tomo o "Israel de Deus" como se referindo a sinceros, devotos Israelitas.</w:t>
      </w:r>
      <w:r w:rsidRPr="00452D27">
        <w:rPr>
          <w:rFonts w:eastAsiaTheme="minorHAnsi"/>
          <w:szCs w:val="16"/>
          <w:lang w:eastAsia="en-US"/>
        </w:rPr>
        <w:t>" W. Pickering, na sua tradução do NT;</w:t>
      </w:r>
      <w:r w:rsidRPr="00452D27">
        <w:rPr>
          <w:rFonts w:eastAsiaTheme="minorHAnsi"/>
          <w:szCs w:val="16"/>
          <w:lang w:eastAsia="en-US"/>
        </w:rPr>
        <w:br/>
        <w:t xml:space="preserve">- </w:t>
      </w:r>
      <w:r w:rsidRPr="00452D27">
        <w:rPr>
          <w:rFonts w:eastAsiaTheme="minorHAnsi"/>
          <w:color w:val="C00000"/>
          <w:szCs w:val="16"/>
          <w:lang w:eastAsia="en-US"/>
        </w:rPr>
        <w:t xml:space="preserve">"O Israel </w:t>
      </w:r>
      <w:r w:rsidRPr="00452D27">
        <w:rPr>
          <w:rFonts w:eastAsiaTheme="minorHAnsi"/>
          <w:i/>
          <w:color w:val="C00000"/>
          <w:szCs w:val="16"/>
          <w:vertAlign w:val="superscript"/>
          <w:lang w:eastAsia="en-US"/>
        </w:rPr>
        <w:t>que é</w:t>
      </w:r>
      <w:r w:rsidRPr="00452D27">
        <w:rPr>
          <w:rFonts w:eastAsiaTheme="minorHAnsi"/>
          <w:color w:val="C00000"/>
          <w:szCs w:val="16"/>
          <w:lang w:eastAsia="en-US"/>
        </w:rPr>
        <w:t xml:space="preserve"> propriedade- de Deus"</w:t>
      </w:r>
      <w:r w:rsidRPr="00452D27">
        <w:rPr>
          <w:rFonts w:eastAsiaTheme="minorHAnsi"/>
          <w:szCs w:val="16"/>
          <w:lang w:eastAsia="en-US"/>
        </w:rPr>
        <w:t xml:space="preserve"> refere-se ao subconjunto judaico constituído daqueles que "andarão conforme esta régua- de- medir", isto é, refere-se aos cristãos de etnia judaica, diferenciando-os dos demais cristãos de outras etnias. Isto é, "</w:t>
      </w:r>
      <w:r w:rsidRPr="00452D27">
        <w:rPr>
          <w:rFonts w:ascii="Kristen ITC" w:eastAsiaTheme="minorHAnsi" w:hAnsi="Kristen ITC"/>
          <w:color w:val="0000FF"/>
          <w:szCs w:val="16"/>
          <w:lang w:eastAsia="en-US"/>
        </w:rPr>
        <w:t xml:space="preserve">o Israel </w:t>
      </w:r>
      <w:r w:rsidRPr="00452D27">
        <w:rPr>
          <w:rFonts w:ascii="Kristen ITC" w:eastAsiaTheme="minorHAnsi" w:hAnsi="Kristen ITC"/>
          <w:i/>
          <w:color w:val="0000FF"/>
          <w:szCs w:val="16"/>
          <w:vertAlign w:val="superscript"/>
          <w:lang w:eastAsia="en-US"/>
        </w:rPr>
        <w:t>que é</w:t>
      </w:r>
      <w:r w:rsidRPr="00452D27">
        <w:rPr>
          <w:rFonts w:ascii="Kristen ITC" w:eastAsiaTheme="minorHAnsi" w:hAnsi="Kristen ITC"/>
          <w:color w:val="0000FF"/>
          <w:szCs w:val="16"/>
          <w:lang w:eastAsia="en-US"/>
        </w:rPr>
        <w:t xml:space="preserve"> propriedade- de Deus</w:t>
      </w:r>
      <w:r w:rsidRPr="00452D27">
        <w:rPr>
          <w:rFonts w:eastAsiaTheme="minorHAnsi"/>
          <w:szCs w:val="16"/>
          <w:lang w:eastAsia="en-US"/>
        </w:rPr>
        <w:t>" refere-se aos verdadeiros israelitas dos tempos de Paulo (aqueles que, além de sangue de Abraão, também eram da fé de Abraão) e que, todos eles sem exceção, deram ouvidos ao evangelho e se converteram a Cristo, deixando de ser judeus para serem 'cristãos EX- judeus'. Somente na segunda vinda de o Cristo haverá semelhante conversão em massa, de judeus Zc 12:10-13:2; Rm 11:25-26.</w:t>
      </w:r>
      <w:r w:rsidRPr="00452D27">
        <w:rPr>
          <w:rFonts w:eastAsiaTheme="minorHAnsi"/>
          <w:szCs w:val="16"/>
          <w:lang w:eastAsia="en-US"/>
        </w:rPr>
        <w:br/>
        <w:t xml:space="preserve">   O judaísmo que recusou a pregação do evangelho pelos apóstolos (</w:t>
      </w:r>
      <w:hyperlink r:id="rId8" w:history="1">
        <w:r w:rsidRPr="00452D27">
          <w:rPr>
            <w:rFonts w:eastAsiaTheme="minorHAnsi"/>
            <w:color w:val="0563C1"/>
            <w:szCs w:val="16"/>
            <w:u w:val="single"/>
            <w:lang w:eastAsia="en-US"/>
          </w:rPr>
          <w:t>http://solascriptura-tt.org/Seitas/RespostaAoJudaismo-AECosta.htm</w:t>
        </w:r>
      </w:hyperlink>
      <w:r w:rsidRPr="00452D27">
        <w:rPr>
          <w:rFonts w:eastAsiaTheme="minorHAnsi"/>
          <w:szCs w:val="16"/>
          <w:lang w:eastAsia="en-US"/>
        </w:rPr>
        <w:t>), que recusa virar cristianismo (</w:t>
      </w:r>
      <w:hyperlink r:id="rId9" w:history="1">
        <w:r w:rsidRPr="00452D27">
          <w:rPr>
            <w:rFonts w:eastAsiaTheme="minorHAnsi"/>
            <w:color w:val="0563C1"/>
            <w:szCs w:val="16"/>
            <w:u w:val="single"/>
            <w:lang w:eastAsia="en-US"/>
          </w:rPr>
          <w:t>http://solascriptura-tt.org/Seitas/PodemAlgunsJudeusMessianicosSerValidos-Helio.htm</w:t>
        </w:r>
      </w:hyperlink>
      <w:r w:rsidRPr="00452D27">
        <w:rPr>
          <w:rFonts w:eastAsiaTheme="minorHAnsi"/>
          <w:szCs w:val="16"/>
          <w:lang w:eastAsia="en-US"/>
        </w:rPr>
        <w:t xml:space="preserve">), é triste paródia do verdadeiro judaísmo e somente leva ao inferno. </w:t>
      </w:r>
      <w:r w:rsidRPr="00452D27">
        <w:rPr>
          <w:rFonts w:eastAsiaTheme="minorHAnsi"/>
          <w:szCs w:val="16"/>
          <w:lang w:eastAsia="en-US"/>
        </w:rPr>
        <w:br/>
        <w:t xml:space="preserve">   A instituição da assembleia (local, é claro) é sempre cuidadosamente diferenciada de Israel, em toda a Escritura. Ver </w:t>
      </w:r>
      <w:hyperlink r:id="rId10" w:history="1">
        <w:r w:rsidRPr="00452D27">
          <w:rPr>
            <w:rFonts w:eastAsiaTheme="minorHAnsi"/>
            <w:color w:val="0563C1"/>
            <w:szCs w:val="16"/>
            <w:u w:val="single"/>
            <w:lang w:eastAsia="en-US"/>
          </w:rPr>
          <w:t>http://solascriptura-tt.org/EclesiologiaEBatistas/02OQueNenhumaIgrejaEh-Helio.htm</w:t>
        </w:r>
      </w:hyperlink>
      <w:r w:rsidRPr="00452D27">
        <w:rPr>
          <w:rFonts w:eastAsiaTheme="minorHAnsi"/>
          <w:szCs w:val="16"/>
          <w:lang w:eastAsia="en-US"/>
        </w:rPr>
        <w:t xml:space="preserve">, letra (a). Ver, em 16 estudos em </w:t>
      </w:r>
      <w:hyperlink r:id="rId11" w:history="1">
        <w:r w:rsidRPr="00452D27">
          <w:rPr>
            <w:rFonts w:eastAsiaTheme="minorHAnsi"/>
            <w:color w:val="0563C1"/>
            <w:szCs w:val="16"/>
            <w:u w:val="single"/>
            <w:lang w:eastAsia="en-US"/>
          </w:rPr>
          <w:t>http://answers.libertybaptistchurch.org.au/answers/109.pdf</w:t>
        </w:r>
      </w:hyperlink>
      <w:r w:rsidRPr="00452D27">
        <w:rPr>
          <w:rFonts w:eastAsiaTheme="minorHAnsi"/>
          <w:szCs w:val="16"/>
          <w:lang w:eastAsia="en-US"/>
        </w:rPr>
        <w:t>, análise de 211 versos provando que Deus não jogou fora (definitivamente) Seu povo de Israel, nem mesmo em benefício de (e substituindo-o por) a instituição da assembleia (local, é claro).</w:t>
      </w:r>
      <w:r w:rsidRPr="00452D27">
        <w:rPr>
          <w:rFonts w:eastAsiaTheme="minorHAnsi"/>
          <w:szCs w:val="16"/>
          <w:lang w:eastAsia="en-US"/>
        </w:rPr>
        <w:br/>
        <w:t xml:space="preserve">   "</w:t>
      </w:r>
      <w:r w:rsidRPr="00452D27">
        <w:rPr>
          <w:rFonts w:eastAsiaTheme="minorHAnsi"/>
          <w:i/>
          <w:szCs w:val="16"/>
          <w:lang w:eastAsia="en-US"/>
        </w:rPr>
        <w:t xml:space="preserve">Comparando, então, o que é dito na Escritura concernente a Israel [pelo menos nesses 211 versos] e concernente à assembleia, então [um cuidadoso estudioso da Bíblia] encontra que em origem, chamado, promessa, adoração, princípios de conduta, e destino futuro </w:t>
      </w:r>
      <w:r w:rsidRPr="00452D27">
        <w:rPr>
          <w:rFonts w:eastAsiaTheme="minorHAnsi"/>
          <w:b/>
          <w:i/>
          <w:szCs w:val="16"/>
          <w:lang w:eastAsia="en-US"/>
        </w:rPr>
        <w:noBreakHyphen/>
      </w:r>
      <w:r w:rsidRPr="00452D27">
        <w:rPr>
          <w:rFonts w:eastAsiaTheme="minorHAnsi"/>
          <w:i/>
          <w:szCs w:val="16"/>
          <w:lang w:eastAsia="en-US"/>
        </w:rPr>
        <w:t xml:space="preserve"> tudo está em contraste [entre Igreja e Israel]</w:t>
      </w:r>
      <w:r w:rsidRPr="00452D27">
        <w:rPr>
          <w:rFonts w:eastAsiaTheme="minorHAnsi"/>
          <w:szCs w:val="16"/>
          <w:lang w:eastAsia="en-US"/>
        </w:rPr>
        <w:t xml:space="preserve">." </w:t>
      </w:r>
      <w:r w:rsidRPr="00452D27">
        <w:rPr>
          <w:rFonts w:eastAsiaTheme="minorHAnsi"/>
          <w:szCs w:val="16"/>
          <w:lang w:val="en-US" w:eastAsia="en-US"/>
        </w:rPr>
        <w:t xml:space="preserve">C.I. Scofield, in </w:t>
      </w:r>
      <w:r w:rsidRPr="00452D27">
        <w:rPr>
          <w:rFonts w:eastAsiaTheme="minorHAnsi"/>
          <w:i/>
          <w:szCs w:val="16"/>
          <w:lang w:val="en-US" w:eastAsia="en-US"/>
        </w:rPr>
        <w:t>Rightly Dividing the Word of Truth</w:t>
      </w:r>
      <w:r w:rsidRPr="00452D27">
        <w:rPr>
          <w:rFonts w:eastAsiaTheme="minorHAnsi"/>
          <w:szCs w:val="16"/>
          <w:lang w:val="en-US" w:eastAsia="en-US"/>
        </w:rPr>
        <w:t>.</w:t>
      </w:r>
      <w:r w:rsidRPr="00452D27">
        <w:rPr>
          <w:rFonts w:eastAsiaTheme="minorHAnsi"/>
          <w:szCs w:val="16"/>
          <w:lang w:val="en-US" w:eastAsia="en-US"/>
        </w:rPr>
        <w:br/>
        <w:t xml:space="preserve">   </w:t>
      </w:r>
      <w:r w:rsidRPr="00452D27">
        <w:rPr>
          <w:rFonts w:eastAsiaTheme="minorHAnsi"/>
          <w:szCs w:val="16"/>
          <w:lang w:eastAsia="en-US"/>
        </w:rPr>
        <w:t xml:space="preserve">Na Escritura (ver aqueles 211 versos), a instituição da assembleia (local, é claro) nunca, nem </w:t>
      </w:r>
      <w:r w:rsidRPr="00452D27">
        <w:rPr>
          <w:rFonts w:eastAsiaTheme="minorHAnsi"/>
          <w:i/>
          <w:szCs w:val="16"/>
          <w:vertAlign w:val="superscript"/>
          <w:lang w:eastAsia="en-US"/>
        </w:rPr>
        <w:t>exatamente</w:t>
      </w:r>
      <w:r w:rsidRPr="00452D27">
        <w:rPr>
          <w:rFonts w:eastAsiaTheme="minorHAnsi"/>
          <w:szCs w:val="16"/>
          <w:lang w:eastAsia="en-US"/>
        </w:rPr>
        <w:t xml:space="preserve"> uma vez, é (explícita, clara e indiscutivelmente) chamada de Israel; ao contrário, muitas vezes é (explícita, clara e indiscutivelmente) diferenciada dela, contrastada contra ela. Por isso, e usando a regra de interpretação que reconhece que devemos usar as passagens claras e explícitas da Escritura para explicar as não tão claras e explícitas, só podemos e devemos chegar ao entendimento acima.</w:t>
      </w:r>
      <w:r w:rsidRPr="00452D27">
        <w:rPr>
          <w:rFonts w:eastAsiaTheme="minorHAnsi"/>
          <w:szCs w:val="16"/>
          <w:lang w:eastAsia="en-US"/>
        </w:rPr>
        <w:br/>
        <w:t xml:space="preserve">   Mais detalhes em </w:t>
      </w:r>
      <w:hyperlink r:id="rId12" w:history="1">
        <w:r w:rsidRPr="00452D27">
          <w:rPr>
            <w:rFonts w:eastAsiaTheme="minorHAnsi"/>
            <w:color w:val="0563C1"/>
            <w:szCs w:val="16"/>
            <w:u w:val="single"/>
            <w:lang w:eastAsia="en-US"/>
          </w:rPr>
          <w:t>http://solascriptura-tt.org/EscatologiaEDispensacoes/</w:t>
        </w:r>
        <w:r w:rsidRPr="00452D27">
          <w:rPr>
            <w:rFonts w:eastAsiaTheme="minorHAnsi"/>
            <w:b/>
            <w:color w:val="0563C1"/>
            <w:szCs w:val="16"/>
            <w:u w:val="single"/>
            <w:lang w:eastAsia="en-US"/>
          </w:rPr>
          <w:t>UsoTermoIsraelNoNT.IsraelDeDeus.Gal6.16</w:t>
        </w:r>
        <w:r w:rsidRPr="00452D27">
          <w:rPr>
            <w:rFonts w:eastAsiaTheme="minorHAnsi"/>
            <w:color w:val="0563C1"/>
            <w:szCs w:val="16"/>
            <w:u w:val="single"/>
            <w:lang w:eastAsia="en-US"/>
          </w:rPr>
          <w:t>-AGFruchtenbaum.htm</w:t>
        </w:r>
      </w:hyperlink>
      <w:r w:rsidRPr="00452D27">
        <w:rPr>
          <w:rFonts w:eastAsiaTheme="minorHAnsi"/>
          <w:szCs w:val="16"/>
          <w:lang w:eastAsia="en-US"/>
        </w:rPr>
        <w:t xml:space="preserve"> e </w:t>
      </w:r>
      <w:hyperlink r:id="rId13" w:history="1">
        <w:r w:rsidRPr="00452D27">
          <w:rPr>
            <w:rFonts w:eastAsiaTheme="minorHAnsi"/>
            <w:color w:val="0563C1"/>
            <w:szCs w:val="16"/>
            <w:u w:val="single"/>
            <w:lang w:eastAsia="en-US"/>
          </w:rPr>
          <w:t>http://www.middletownbiblechurch.org/reformed/israelaf.htm</w:t>
        </w:r>
      </w:hyperlink>
      <w:r w:rsidRPr="00452D27">
        <w:rPr>
          <w:rFonts w:eastAsiaTheme="minorHAnsi"/>
          <w:szCs w:val="16"/>
          <w:lang w:eastAsia="en-US"/>
        </w:rPr>
        <w:t>.</w:t>
      </w:r>
      <w:r w:rsidRPr="00452D27">
        <w:rPr>
          <w:rFonts w:ascii="Kristen ITC" w:eastAsia="Calibri" w:hAnsi="Kristen ITC"/>
          <w:sz w:val="24"/>
          <w:szCs w:val="20"/>
        </w:rPr>
        <w:br/>
      </w:r>
      <w:r w:rsidRPr="00452D27">
        <w:rPr>
          <w:rFonts w:eastAsiaTheme="minorHAnsi"/>
          <w:color w:val="0000FF"/>
          <w:szCs w:val="16"/>
          <w:lang w:eastAsia="en-US"/>
        </w:rPr>
        <w:t>}</w:t>
      </w:r>
      <w:r w:rsidR="003B7D27" w:rsidRPr="003B7D27">
        <w:br/>
      </w:r>
      <w:r w:rsidR="003B7D27" w:rsidRPr="003B7D27">
        <w:br/>
      </w:r>
      <w:r>
        <w:br/>
      </w:r>
      <w:r w:rsidR="003B7D27" w:rsidRPr="003B7D27">
        <w:br/>
        <w:t>********************************</w:t>
      </w:r>
      <w:r w:rsidR="003B7D27" w:rsidRPr="003B7D27">
        <w:br/>
      </w:r>
      <w:r w:rsidR="003B7D27" w:rsidRPr="003B7D27">
        <w:br/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</w:p>
    <w:p w:rsidR="003B7D27" w:rsidRPr="003B7D27" w:rsidRDefault="003B7D27" w:rsidP="003B7D27">
      <w:pPr>
        <w:outlineLvl w:val="2"/>
        <w:rPr>
          <w:b/>
          <w:bCs/>
          <w:color w:val="806000"/>
          <w:sz w:val="28"/>
          <w:szCs w:val="28"/>
          <w:u w:val="single"/>
        </w:rPr>
      </w:pPr>
      <w:r w:rsidRPr="003B7D27">
        <w:rPr>
          <w:b/>
          <w:bCs/>
          <w:color w:val="806000"/>
          <w:sz w:val="28"/>
          <w:szCs w:val="28"/>
          <w:u w:val="single"/>
        </w:rPr>
        <w:t>2.2. Argumentos de Hélio: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  <w:bookmarkStart w:id="4" w:name="_Hlk508716617"/>
      <w:bookmarkStart w:id="5" w:name="_Hlk508572512"/>
      <w:r w:rsidRPr="003B7D27">
        <w:t xml:space="preserve">. Primeiramente, note que a passagem, ao contrário dos </w:t>
      </w:r>
      <w:r w:rsidRPr="003B7D27">
        <w:rPr>
          <w:color w:val="C00000"/>
        </w:rPr>
        <w:t xml:space="preserve">97 </w:t>
      </w:r>
      <w:r w:rsidRPr="003B7D27">
        <w:t xml:space="preserve">versos citados em </w:t>
      </w:r>
      <w:r w:rsidRPr="003B7D27">
        <w:br/>
      </w:r>
      <w:hyperlink r:id="rId14" w:history="1">
        <w:r w:rsidRPr="003B7D27">
          <w:rPr>
            <w:color w:val="0563C1"/>
            <w:u w:val="single"/>
          </w:rPr>
          <w:t>Teologia_Substituicao.01.1Co_10.32.Gl_6.16.Logica_Provam_Igreja_Difere_Israel-Helio</w:t>
        </w:r>
      </w:hyperlink>
      <w:r w:rsidRPr="003B7D27">
        <w:br/>
        <w:t xml:space="preserve">, não é uma página profética, não é uma página de profecias, particularmente de modo nenhum faz de seu grande foco o anunciar o que Israel será no futuro. </w:t>
      </w:r>
      <w:bookmarkEnd w:id="4"/>
      <w:r w:rsidRPr="003B7D27">
        <w:br/>
      </w:r>
      <w:bookmarkStart w:id="6" w:name="_Hlk508716703"/>
      <w:bookmarkStart w:id="7" w:name="_Hlk508726406"/>
      <w:bookmarkStart w:id="8" w:name="_Hlk508726983"/>
      <w:r w:rsidRPr="003B7D27">
        <w:t>. Ademais, como na linguagem grega da época não havia o menor átomo de sombra de possibilidade de "</w:t>
      </w:r>
      <w:r w:rsidRPr="003B7D27">
        <w:rPr>
          <w:i/>
        </w:rPr>
        <w:t>ekklesia</w:t>
      </w:r>
      <w:r w:rsidRPr="003B7D27">
        <w:t xml:space="preserve">" significar Igreja Universal, nada espalhado por todo um país ou toda terra, nada difuso e invisível, mas única e exclusivamente significava uma reunião, uma assembleia local, portanto passou a significar exclusivamente uma igreja local, independente e soberana, então é cada igreja local que é o corpo do Cristo. </w:t>
      </w:r>
      <w:bookmarkEnd w:id="6"/>
      <w:r w:rsidRPr="003B7D27">
        <w:br/>
      </w:r>
      <w:bookmarkEnd w:id="7"/>
      <w:r w:rsidRPr="003B7D27">
        <w:t xml:space="preserve">. Portanto, mesmo se foi dito que gentios convertidos e judeus convertidos formam um só corpo, isto se refere a crentes </w:t>
      </w:r>
      <w:r w:rsidRPr="003B7D27">
        <w:rPr>
          <w:i/>
        </w:rPr>
        <w:t>individuais</w:t>
      </w:r>
      <w:r w:rsidRPr="003B7D27">
        <w:t xml:space="preserve"> das igrejas </w:t>
      </w:r>
      <w:r w:rsidRPr="003B7D27">
        <w:rPr>
          <w:i/>
          <w:u w:val="single"/>
        </w:rPr>
        <w:t>locais</w:t>
      </w:r>
      <w:r w:rsidRPr="003B7D27">
        <w:t xml:space="preserve"> da Dispensação das Igrejas Locais, absolutamente nada implicando sobre o futuro da nação de Israel. Mesmo se foi dito que cada crente individual e cada igreja local herda todas as bênçãos </w:t>
      </w:r>
      <w:r w:rsidRPr="003B7D27">
        <w:rPr>
          <w:i/>
        </w:rPr>
        <w:t>espirituais</w:t>
      </w:r>
      <w:r w:rsidRPr="003B7D27">
        <w:t xml:space="preserve"> dadas à nação de Israel, a passagem não diz meia letra que a nação de Israel não herdará alguma qualquer das bênçãos </w:t>
      </w:r>
      <w:r w:rsidRPr="003B7D27">
        <w:rPr>
          <w:i/>
        </w:rPr>
        <w:t>materiais</w:t>
      </w:r>
      <w:r w:rsidRPr="003B7D27">
        <w:t xml:space="preserve"> dadas exclusivamente a ela, não diz meia letra que há a tal de Igreja Universal, não diz meia letra que ela terminou a existência da nação de Israel e a substituiu e repôs, e ficou com todas as bênçãos materiais prometidas exclusivamente a ela.</w:t>
      </w:r>
      <w:bookmarkEnd w:id="8"/>
      <w:r w:rsidRPr="003B7D27">
        <w:br/>
      </w:r>
      <w:r w:rsidRPr="003B7D27">
        <w:br/>
        <w:t xml:space="preserve">Ressaltados esses importantes fatos, prossigamos para analisar a passagem, e façamos isso usando as 2 supremas regras da sadia interpretação, as quais prevalecem sobre todas as demais regras, isto é, as outras regras somente podem começar a começar a ser cogitadas para uso quando tais 2 regras supremas não resolveram o entendimento que devemos ter da passagem. </w:t>
      </w:r>
      <w:bookmarkEnd w:id="5"/>
      <w:r w:rsidRPr="003B7D27">
        <w:br/>
      </w:r>
      <w:r w:rsidRPr="003B7D27">
        <w:br/>
        <w:t xml:space="preserve">1) </w:t>
      </w:r>
      <w:proofErr w:type="spellStart"/>
      <w:r w:rsidRPr="003B7D27">
        <w:t>Lembre</w:t>
      </w:r>
      <w:proofErr w:type="spellEnd"/>
      <w:r w:rsidRPr="003B7D27">
        <w:t xml:space="preserve"> da </w:t>
      </w:r>
      <w:r w:rsidRPr="003B7D27">
        <w:rPr>
          <w:b/>
        </w:rPr>
        <w:t>Regra 1.1</w:t>
      </w:r>
      <w:r w:rsidRPr="003B7D27">
        <w:t>. "</w:t>
      </w:r>
      <w:r w:rsidRPr="003B7D27">
        <w:rPr>
          <w:i/>
          <w:vertAlign w:val="superscript"/>
        </w:rPr>
        <w:t xml:space="preserve">Interprete normal- literalmente-da forma mais </w:t>
      </w:r>
      <w:bookmarkStart w:id="9" w:name="_Hlk509139720"/>
      <w:r w:rsidRPr="003B7D27">
        <w:rPr>
          <w:i/>
          <w:vertAlign w:val="superscript"/>
        </w:rPr>
        <w:t>simples- descomplicada- óbvia- evident</w:t>
      </w:r>
      <w:bookmarkEnd w:id="9"/>
      <w:r w:rsidRPr="003B7D27">
        <w:rPr>
          <w:i/>
          <w:vertAlign w:val="superscript"/>
        </w:rPr>
        <w:t xml:space="preserve">e: tome cada palavra no seu significado literal - usual - ordinário - primário, a não ser que os fatos do contexto imediato, estudados à luz de passagens relacionadas e de verdades axiomáticas e fundamentais, claramente </w:t>
      </w:r>
      <w:proofErr w:type="gramStart"/>
      <w:r w:rsidRPr="003B7D27">
        <w:rPr>
          <w:i/>
          <w:vertAlign w:val="superscript"/>
        </w:rPr>
        <w:t>indiquem(</w:t>
      </w:r>
      <w:proofErr w:type="gramEnd"/>
      <w:r w:rsidRPr="003B7D27">
        <w:rPr>
          <w:i/>
          <w:vertAlign w:val="superscript"/>
        </w:rPr>
        <w:t>e irretrucavelmente forcem) o contrário</w:t>
      </w:r>
      <w:r w:rsidRPr="003B7D27">
        <w:t>":</w:t>
      </w:r>
    </w:p>
    <w:p w:rsidR="003B7D27" w:rsidRPr="003B7D27" w:rsidRDefault="00452D27" w:rsidP="003B7D27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color w:val="0000FF"/>
          <w:sz w:val="18"/>
          <w:szCs w:val="20"/>
        </w:rPr>
      </w:pPr>
      <w:r w:rsidRPr="00452D27">
        <w:rPr>
          <w:rFonts w:ascii="Kristen ITC" w:eastAsia="Calibri" w:hAnsi="Kristen ITC"/>
          <w:color w:val="0000FF"/>
          <w:sz w:val="24"/>
          <w:szCs w:val="20"/>
        </w:rPr>
        <w:t>16 E, a tantos quantos conforme esta régua- de- medir andarão</w:t>
      </w:r>
      <w:r>
        <w:rPr>
          <w:rFonts w:ascii="Kristen ITC" w:eastAsia="Calibri" w:hAnsi="Kristen ITC"/>
          <w:color w:val="0000FF"/>
          <w:sz w:val="24"/>
          <w:szCs w:val="20"/>
        </w:rPr>
        <w:t>,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paz e misericórdia 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sejam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sobre eles </w:t>
      </w:r>
      <w:proofErr w:type="gramStart"/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e </w:t>
      </w:r>
      <w:r w:rsidRPr="00452D27">
        <w:rPr>
          <w:rFonts w:ascii="Kristen ITC" w:eastAsia="Calibri" w:hAnsi="Kristen ITC"/>
          <w:i/>
          <w:color w:val="0000FF"/>
          <w:sz w:val="24"/>
          <w:szCs w:val="20"/>
          <w:vertAlign w:val="superscript"/>
        </w:rPr>
        <w:t>também</w:t>
      </w:r>
      <w:proofErr w:type="gramEnd"/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sobre </w:t>
      </w:r>
      <w:r w:rsidRPr="00452D27">
        <w:rPr>
          <w:rFonts w:ascii="Kristen ITC" w:eastAsia="Calibri" w:hAnsi="Kristen ITC"/>
          <w:color w:val="0000FF"/>
          <w:sz w:val="24"/>
          <w:szCs w:val="20"/>
          <w:u w:val="single"/>
        </w:rPr>
        <w:t xml:space="preserve">O ISRAEL </w:t>
      </w:r>
      <w:r w:rsidRPr="00452D27">
        <w:rPr>
          <w:rFonts w:ascii="Kristen ITC" w:eastAsia="Calibri" w:hAnsi="Kristen ITC"/>
          <w:i/>
          <w:color w:val="0000FF"/>
          <w:sz w:val="24"/>
          <w:szCs w:val="20"/>
          <w:u w:val="single"/>
          <w:vertAlign w:val="superscript"/>
        </w:rPr>
        <w:t>QUE É</w:t>
      </w:r>
      <w:r w:rsidRPr="00452D27">
        <w:rPr>
          <w:rFonts w:ascii="Kristen ITC" w:eastAsia="Calibri" w:hAnsi="Kristen ITC"/>
          <w:color w:val="0000FF"/>
          <w:sz w:val="24"/>
          <w:szCs w:val="20"/>
          <w:u w:val="single"/>
        </w:rPr>
        <w:t xml:space="preserve"> PROPRIEDADE- DE DEUS</w:t>
      </w:r>
      <w:r w:rsidR="008223D0">
        <w:rPr>
          <w:rFonts w:ascii="Kristen ITC" w:eastAsia="Calibri" w:hAnsi="Kristen ITC"/>
          <w:color w:val="0000FF"/>
          <w:sz w:val="24"/>
          <w:szCs w:val="20"/>
        </w:rPr>
        <w:t>.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  <w:r w:rsidRPr="003B7D27">
        <w:br/>
      </w:r>
      <w:bookmarkStart w:id="10" w:name="_Hlk508801458"/>
      <w:r w:rsidRPr="003B7D27">
        <w:t>Responda para si mesmo:</w:t>
      </w:r>
      <w:r w:rsidRPr="003B7D27">
        <w:br/>
      </w:r>
      <w:bookmarkStart w:id="11" w:name="_Hlk508796991"/>
      <w:r w:rsidRPr="003B7D27">
        <w:t xml:space="preserve">. É aqui, </w:t>
      </w:r>
      <w:bookmarkStart w:id="12" w:name="_Hlk508797756"/>
      <w:r w:rsidRPr="003B7D27">
        <w:t>em todo o texto em foco</w:t>
      </w:r>
      <w:bookmarkEnd w:id="12"/>
      <w:r w:rsidRPr="003B7D27">
        <w:t xml:space="preserve">, </w:t>
      </w:r>
      <w:r w:rsidRPr="003B7D27">
        <w:rPr>
          <w:i/>
        </w:rPr>
        <w:t>explicitamente dito</w:t>
      </w:r>
      <w:r w:rsidRPr="003B7D27">
        <w:t xml:space="preserve"> que há uma tal de Igreja Universal, e que ela é a terminação, a continuação, substituição, reposição de Israel? Não!</w:t>
      </w:r>
      <w:bookmarkEnd w:id="11"/>
      <w:r w:rsidRPr="003B7D27">
        <w:br/>
      </w:r>
      <w:bookmarkStart w:id="13" w:name="_Hlk508727190"/>
      <w:r w:rsidRPr="003B7D27">
        <w:t>. Há aqui</w:t>
      </w:r>
      <w:bookmarkStart w:id="14" w:name="_Hlk508717016"/>
      <w:r w:rsidRPr="003B7D27">
        <w:t xml:space="preserve">, neste texto em foco, </w:t>
      </w:r>
      <w:bookmarkEnd w:id="14"/>
      <w:r w:rsidRPr="003B7D27">
        <w:t>alguma palavra que, ao ser literal- normalmente interpretada, a mais sadia lógica irresistivelmente implique, force sem deixar saída, que a Igreja é a terminação, continuação, substituição, reposição de Israel? Não!</w:t>
      </w:r>
      <w:bookmarkEnd w:id="13"/>
      <w:r w:rsidRPr="003B7D27">
        <w:br/>
      </w:r>
      <w:bookmarkStart w:id="15" w:name="_Hlk508797125"/>
      <w:bookmarkStart w:id="16" w:name="_Hlk508797299"/>
      <w:r w:rsidRPr="003B7D27">
        <w:t xml:space="preserve">. </w:t>
      </w:r>
      <w:bookmarkStart w:id="17" w:name="_Hlk508717412"/>
      <w:r w:rsidRPr="003B7D27">
        <w:t>Há aqui</w:t>
      </w:r>
      <w:bookmarkStart w:id="18" w:name="_Hlk508716972"/>
      <w:r w:rsidRPr="003B7D27">
        <w:t>, neste texto em foco,</w:t>
      </w:r>
      <w:bookmarkEnd w:id="18"/>
      <w:r w:rsidRPr="003B7D27">
        <w:t xml:space="preserve"> </w:t>
      </w:r>
      <w:bookmarkEnd w:id="17"/>
      <w:r w:rsidRPr="003B7D27">
        <w:t xml:space="preserve">algo que sobrepuje todos os </w:t>
      </w:r>
      <w:r w:rsidRPr="003B7D27">
        <w:rPr>
          <w:color w:val="FF0000"/>
        </w:rPr>
        <w:t xml:space="preserve">73 </w:t>
      </w:r>
      <w:r w:rsidRPr="003B7D27">
        <w:t xml:space="preserve">versos do NT (ver </w:t>
      </w:r>
      <w:hyperlink r:id="rId15" w:history="1">
        <w:r w:rsidRPr="003B7D27">
          <w:rPr>
            <w:color w:val="0563C1"/>
            <w:u w:val="single"/>
          </w:rPr>
          <w:t>Teologia_Substituicao.01.1Co_10.32.Gl_6.16.Logica_Provam_Igreja_Difere_Israel-Helio</w:t>
        </w:r>
      </w:hyperlink>
      <w:r w:rsidRPr="003B7D27">
        <w:br/>
        <w:t>)</w:t>
      </w:r>
      <w:bookmarkStart w:id="19" w:name="_Hlk508717134"/>
      <w:r w:rsidRPr="003B7D27">
        <w:t>, os quais versos</w:t>
      </w:r>
      <w:bookmarkEnd w:id="19"/>
      <w:r w:rsidRPr="003B7D27">
        <w:t xml:space="preserve"> têm a palavra Israel e nenhuma ocorrência desta palavra tem nada que exija que seja interpretada como diferente da nação de Israel? Não!</w:t>
      </w:r>
      <w:r w:rsidRPr="003B7D27">
        <w:br/>
      </w:r>
      <w:bookmarkEnd w:id="15"/>
      <w:r w:rsidRPr="003B7D27">
        <w:t xml:space="preserve">. Há aqui, neste texto em foco, algo que sobrepuje todos os </w:t>
      </w:r>
      <w:r w:rsidRPr="003B7D27">
        <w:rPr>
          <w:color w:val="FF0000"/>
        </w:rPr>
        <w:t xml:space="preserve">97 </w:t>
      </w:r>
      <w:r w:rsidRPr="003B7D27">
        <w:t xml:space="preserve">versos (mesmo link) do VT, nos quais versos Deus deu exclusivamente </w:t>
      </w:r>
      <w:proofErr w:type="gramStart"/>
      <w:r w:rsidRPr="003B7D27">
        <w:t>aos Israelitas promessas FÍSICAS</w:t>
      </w:r>
      <w:proofErr w:type="gramEnd"/>
      <w:r w:rsidRPr="003B7D27">
        <w:t xml:space="preserve"> [materiais] que ainda [e sempre] serão aplicáveis </w:t>
      </w:r>
      <w:bookmarkStart w:id="20" w:name="_Hlk508727264"/>
      <w:r w:rsidRPr="003B7D27">
        <w:t xml:space="preserve">exclusivamente </w:t>
      </w:r>
      <w:bookmarkEnd w:id="20"/>
      <w:r w:rsidRPr="003B7D27">
        <w:t xml:space="preserve">aos judeus, promessas que ainda esperam cumprimento, o qual será literal? Não! </w:t>
      </w:r>
      <w:bookmarkEnd w:id="16"/>
      <w:r w:rsidRPr="003B7D27">
        <w:br/>
      </w:r>
      <w:bookmarkStart w:id="21" w:name="_Hlk508797372"/>
      <w:r w:rsidRPr="003B7D27">
        <w:t>. Em particular, há aqui, neste texto em foco, alguma palavra que, sendo literal- normalmente interpretada, irresistivelmente exija (diretamente ou por sadia lógica) que tenham sido canceladas as promessas de Deus: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left="284" w:right="45"/>
      </w:pPr>
      <w:r w:rsidRPr="003B7D27">
        <w:t>.. Reajuntar o povo judeu na terra de Israel, 19 versos (Ez 36:24-29; 37:21-28; 39:25-29)? Não!</w:t>
      </w:r>
      <w:r w:rsidRPr="003B7D27">
        <w:br/>
        <w:t>.. Dar a terra de Israel ao povo judeu para sempre, 14 versos Gn 17:8; Sl 105:8-11; 1Cr 16:15-18; Ez 37:25-28; Rm 11:29)? Não!</w:t>
      </w:r>
      <w:r w:rsidRPr="003B7D27">
        <w:br/>
        <w:t>.. Abençoar a nação de Israel acima de todas as outras nações da terra, 23 versos (Is 49:22-23;60:3-22; Jr 33:9)? Não!</w:t>
      </w:r>
      <w:r w:rsidRPr="003B7D27">
        <w:br/>
        <w:t>.. Lutar (pessoalmente) pelos judeus contra todos os seus inimigos gentios, no dia do Senhor, 31 versos (Ez 38:17 - 39:22; Zc 14:3,12)? Não!</w:t>
      </w:r>
      <w:r w:rsidRPr="003B7D27">
        <w:br/>
        <w:t>.. Salvar todo judeu que ainda esteja vivo quando Jesus retornar, 11 versos (Zc 12:10-13:2,9; Rm 11:26; Jr 31:33-34)? Não!</w:t>
      </w:r>
      <w:bookmarkEnd w:id="21"/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</w:pPr>
      <w:bookmarkStart w:id="22" w:name="_Hlk508717715"/>
      <w:bookmarkStart w:id="23" w:name="_Hlk508797508"/>
      <w:r w:rsidRPr="003B7D27">
        <w:t xml:space="preserve">. Um pequeno desafio para você dar de presente a seus atormentadores substituidores de Israel pela tal de Igreja Universal, irmão: Diga-lhes: </w:t>
      </w:r>
      <w:bookmarkEnd w:id="22"/>
      <w:r w:rsidRPr="003B7D27">
        <w:t>"</w:t>
      </w:r>
      <w:r w:rsidRPr="003B7D27">
        <w:rPr>
          <w:i/>
        </w:rPr>
        <w:t>Se vocês têm algum grama de real sinceridade (e oro e espero que tenham toneladas), poderão tomar todos os 97 versos</w:t>
      </w:r>
      <w:r w:rsidRPr="003B7D27">
        <w:t xml:space="preserve"> (ver </w:t>
      </w:r>
      <w:hyperlink r:id="rId16" w:history="1">
        <w:r w:rsidRPr="003B7D27">
          <w:rPr>
            <w:color w:val="0563C1"/>
            <w:u w:val="single"/>
          </w:rPr>
          <w:t>Teologia_Substituicao.01.1Co_10.32.Gl_6.16.Logica_Provam_Igreja_Difere_Israel-Helio</w:t>
        </w:r>
      </w:hyperlink>
      <w:r w:rsidRPr="003B7D27">
        <w:br/>
        <w:t xml:space="preserve">), </w:t>
      </w:r>
      <w:r w:rsidRPr="003B7D27">
        <w:rPr>
          <w:i/>
        </w:rPr>
        <w:t xml:space="preserve">e, em todos eles sem exceção, dizer que entender 'Igreja Universal' onde está escrito ou subentendido 'Israel' faz todo um maravilhoso bom sentido, tão bom sentido que é irrefutável"??? Por exemplo, quanto a </w:t>
      </w:r>
      <w:bookmarkStart w:id="24" w:name="_Hlk508727592"/>
      <w:r w:rsidRPr="003B7D27">
        <w:rPr>
          <w:i/>
        </w:rPr>
        <w:t>Ez 38:18-19</w:t>
      </w:r>
      <w:bookmarkEnd w:id="24"/>
      <w:r w:rsidRPr="003B7D27">
        <w:rPr>
          <w:i/>
        </w:rPr>
        <w:t>, podem vocês entender assim:</w:t>
      </w:r>
      <w:r w:rsidRPr="003B7D27">
        <w:t xml:space="preserve"> '</w:t>
      </w:r>
      <w:r w:rsidRPr="003B7D27"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18 </w:t>
      </w:r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Sucederá, porém, naquele mesmo dia, no dia </w:t>
      </w:r>
      <w:r w:rsidRPr="003B7D27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[</w:t>
      </w:r>
      <w:r w:rsidRPr="003B7D27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/>
        </w:rPr>
        <w:t>em que</w:t>
      </w:r>
      <w:r w:rsidRPr="003B7D27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]</w:t>
      </w:r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 vier Gogue contra a terra de Israel</w:t>
      </w:r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3B7D27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 w:rsidRPr="003B7D27">
        <w:rPr>
          <w:rFonts w:ascii="Wide Latin" w:eastAsia="Times New Roman" w:hAnsi="Wide Latin" w:cs="Kristen ITC"/>
          <w:color w:val="00B050"/>
          <w:sz w:val="16"/>
          <w:szCs w:val="20"/>
          <w:lang w:val="x-none"/>
        </w:rPr>
        <w:t>,</w:t>
      </w:r>
      <w:r w:rsidRPr="003B7D27">
        <w:rPr>
          <w:rFonts w:ascii="Kristen ITC" w:eastAsia="Times New Roman" w:hAnsi="Kristen ITC" w:cs="Kristen ITC"/>
          <w:b/>
          <w:color w:val="00B050"/>
          <w:sz w:val="16"/>
          <w:szCs w:val="20"/>
          <w:lang w:val="x-none"/>
        </w:rPr>
        <w:t xml:space="preserve"> </w:t>
      </w:r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diz o Senhor DEUS, que a Minha indignação subirá à Minha </w:t>
      </w:r>
      <w:proofErr w:type="gramStart"/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face</w:t>
      </w:r>
      <w:r w:rsidRPr="003B7D27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 </w:t>
      </w:r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.</w:t>
      </w:r>
      <w:proofErr w:type="gramEnd"/>
      <w:r w:rsidRPr="003B7D27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</w:t>
      </w:r>
      <w:r w:rsidRPr="003B7D27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19 </w:t>
      </w:r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Porque disse no Meu zelo, no fogo do Meu furor, que, certamente, naquele dia haverá grande tremor sobre a terra de Israel</w:t>
      </w:r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3B7D27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 w:rsidRPr="003B7D27">
        <w:rPr>
          <w:rFonts w:ascii="Kristen ITC" w:eastAsia="Times New Roman" w:hAnsi="Kristen ITC" w:cs="Kristen ITC"/>
          <w:b/>
          <w:color w:val="DF0000"/>
          <w:sz w:val="16"/>
          <w:szCs w:val="20"/>
        </w:rPr>
        <w:t>'</w:t>
      </w:r>
      <w:r w:rsidRPr="003B7D27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</w:t>
      </w:r>
      <w:r w:rsidRPr="003B7D27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</w:rPr>
        <w:t xml:space="preserve"> </w:t>
      </w:r>
      <w:r w:rsidRPr="003B7D27">
        <w:t>???</w:t>
      </w:r>
      <w:r w:rsidRPr="003B7D27">
        <w:rPr>
          <w:sz w:val="28"/>
        </w:rPr>
        <w:t xml:space="preserve">" </w:t>
      </w:r>
      <w:r w:rsidRPr="003B7D27">
        <w:rPr>
          <w:sz w:val="28"/>
        </w:rPr>
        <w:br/>
      </w:r>
      <w:r w:rsidRPr="003B7D27">
        <w:t xml:space="preserve">E você mesmo, irmão, bem e facilmente poderá conceber e escrever em papel e dar de presente a seus atormentadores substituidores de Israel pela tal de Igreja Universal mais 3 a 30 desafios semelhantes a este </w:t>
      </w:r>
      <w:bookmarkStart w:id="25" w:name="_Hlk508727620"/>
      <w:r w:rsidRPr="003B7D27">
        <w:t>(de Ez 38:18-19)</w:t>
      </w:r>
      <w:bookmarkEnd w:id="25"/>
      <w:r w:rsidRPr="003B7D27">
        <w:t>. Sei que você pode fazer isso, bastando não permitir que fujam do campo da literalidade- normal.</w:t>
      </w:r>
      <w:bookmarkEnd w:id="10"/>
      <w:bookmarkEnd w:id="23"/>
      <w:r w:rsidRPr="003B7D27">
        <w:br/>
      </w:r>
      <w:r w:rsidRPr="003B7D27">
        <w:br/>
      </w:r>
      <w:r w:rsidRPr="003B7D27">
        <w:rPr>
          <w:rFonts w:eastAsia="Times New Roman"/>
          <w:b/>
          <w:color w:val="0000FF"/>
        </w:rPr>
        <w:br/>
      </w:r>
      <w:r w:rsidRPr="003B7D27">
        <w:rPr>
          <w:rFonts w:eastAsia="Times New Roman"/>
          <w:b/>
          <w:color w:val="0000FF"/>
        </w:rPr>
        <w:br/>
      </w:r>
      <w:bookmarkStart w:id="26" w:name="_Hlk508727853"/>
      <w:r w:rsidRPr="003B7D27">
        <w:t xml:space="preserve">2) Agora, se e onde ela for realmente necessária, apliquemos a </w:t>
      </w:r>
      <w:r w:rsidRPr="003B7D27">
        <w:rPr>
          <w:b/>
        </w:rPr>
        <w:t>Regra 1.2.</w:t>
      </w:r>
      <w:r w:rsidRPr="003B7D27">
        <w:t>: "</w:t>
      </w:r>
      <w:r w:rsidRPr="003B7D27">
        <w:rPr>
          <w:i/>
        </w:rPr>
        <w:t>em todo e cada assunto, sempre, sem exceção, deixe que as 1 ou 2 passagens "claras- explícitas- com 1 só interpretação normal-literal (simples- descomplicada- óbvia- evidente, que faça bom senso na Bíblia, indisputada por todos os literalistas) e que seja possível em leitura sequencial" expliquem as 100 ou 200 passagens não absolutamente claras- explícitas, ou que tenham alguma ambiguidade (2 possíveis interpretações aparentemente normais- literais) admitida por alguns literalistas,"</w:t>
      </w:r>
      <w:r w:rsidRPr="003B7D27">
        <w:t xml:space="preserve"> </w:t>
      </w:r>
      <w:bookmarkEnd w:id="26"/>
      <w:r w:rsidRPr="003B7D27">
        <w:br/>
      </w:r>
      <w:r w:rsidRPr="003B7D27">
        <w:br/>
        <w:t>Tomemos cada verso do texto em foco e o analisemos quanto à Regra 1.2., mas somente se isso for absolutamente indispensável.</w:t>
      </w:r>
      <w:r w:rsidRPr="003B7D27">
        <w:br/>
      </w:r>
      <w:r w:rsidRPr="003B7D27">
        <w:br/>
      </w:r>
      <w:r w:rsidRPr="003B7D27">
        <w:rPr>
          <w:rFonts w:eastAsiaTheme="minorHAnsi"/>
          <w:b/>
          <w:lang w:eastAsia="en-US"/>
        </w:rPr>
        <w:t xml:space="preserve">Verso </w:t>
      </w:r>
      <w:r w:rsidR="00452D27">
        <w:rPr>
          <w:rFonts w:eastAsiaTheme="minorHAnsi"/>
          <w:b/>
          <w:lang w:eastAsia="en-US"/>
        </w:rPr>
        <w:t>16</w:t>
      </w:r>
      <w:r w:rsidRPr="003B7D27">
        <w:rPr>
          <w:rFonts w:eastAsiaTheme="minorHAnsi"/>
          <w:b/>
          <w:lang w:eastAsia="en-US"/>
        </w:rPr>
        <w:t>:</w:t>
      </w:r>
      <w:r w:rsidRPr="003B7D27">
        <w:rPr>
          <w:rFonts w:eastAsiaTheme="minorHAnsi"/>
          <w:lang w:eastAsia="en-US"/>
        </w:rPr>
        <w:t xml:space="preserve"> O reli e pensei bem sobre ele. </w:t>
      </w:r>
      <w:r w:rsidRPr="003B7D27">
        <w:rPr>
          <w:rFonts w:eastAsiaTheme="minorHAnsi"/>
          <w:lang w:eastAsia="en-US"/>
        </w:rPr>
        <w:br/>
      </w:r>
      <w:r w:rsidR="008223D0" w:rsidRPr="00452D27">
        <w:rPr>
          <w:rFonts w:ascii="Kristen ITC" w:eastAsia="Calibri" w:hAnsi="Kristen ITC"/>
          <w:color w:val="0000FF"/>
          <w:sz w:val="24"/>
          <w:szCs w:val="20"/>
        </w:rPr>
        <w:t>16 E, a tantos quantos conforme esta régua- de- medir andarão</w:t>
      </w:r>
      <w:r w:rsidR="008223D0">
        <w:rPr>
          <w:rFonts w:ascii="Kristen ITC" w:eastAsia="Calibri" w:hAnsi="Kristen ITC"/>
          <w:color w:val="0000FF"/>
          <w:sz w:val="24"/>
          <w:szCs w:val="20"/>
        </w:rPr>
        <w:t>,</w:t>
      </w:r>
      <w:r w:rsidR="008223D0" w:rsidRPr="00452D27">
        <w:rPr>
          <w:rFonts w:ascii="Kristen ITC" w:eastAsia="Calibri" w:hAnsi="Kristen ITC"/>
          <w:color w:val="0000FF"/>
          <w:sz w:val="24"/>
          <w:szCs w:val="20"/>
        </w:rPr>
        <w:t xml:space="preserve"> paz e misericórdia </w:t>
      </w:r>
      <w:r w:rsidR="008223D0"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sejam</w:t>
      </w:r>
      <w:r w:rsidR="008223D0" w:rsidRPr="00452D27">
        <w:rPr>
          <w:rFonts w:ascii="Kristen ITC" w:eastAsia="Calibri" w:hAnsi="Kristen ITC"/>
          <w:color w:val="0000FF"/>
          <w:sz w:val="24"/>
          <w:szCs w:val="20"/>
        </w:rPr>
        <w:t xml:space="preserve"> sobre eles </w:t>
      </w:r>
      <w:proofErr w:type="gramStart"/>
      <w:r w:rsidR="008223D0" w:rsidRPr="00452D27">
        <w:rPr>
          <w:rFonts w:ascii="Kristen ITC" w:eastAsia="Calibri" w:hAnsi="Kristen ITC"/>
          <w:color w:val="0000FF"/>
          <w:sz w:val="24"/>
          <w:szCs w:val="20"/>
        </w:rPr>
        <w:t xml:space="preserve">e </w:t>
      </w:r>
      <w:r w:rsidR="008223D0" w:rsidRPr="00452D27">
        <w:rPr>
          <w:rFonts w:ascii="Kristen ITC" w:eastAsia="Calibri" w:hAnsi="Kristen ITC"/>
          <w:i/>
          <w:color w:val="0000FF"/>
          <w:sz w:val="24"/>
          <w:szCs w:val="20"/>
          <w:vertAlign w:val="superscript"/>
        </w:rPr>
        <w:t>também</w:t>
      </w:r>
      <w:proofErr w:type="gramEnd"/>
      <w:r w:rsidR="008223D0" w:rsidRPr="00452D27">
        <w:rPr>
          <w:rFonts w:ascii="Kristen ITC" w:eastAsia="Calibri" w:hAnsi="Kristen ITC"/>
          <w:color w:val="0000FF"/>
          <w:sz w:val="24"/>
          <w:szCs w:val="20"/>
        </w:rPr>
        <w:t xml:space="preserve"> sobre </w:t>
      </w:r>
      <w:bookmarkStart w:id="27" w:name="_Hlk509140043"/>
      <w:r w:rsidR="008223D0" w:rsidRPr="00452D27">
        <w:rPr>
          <w:rFonts w:ascii="Kristen ITC" w:eastAsia="Calibri" w:hAnsi="Kristen ITC"/>
          <w:color w:val="0000FF"/>
          <w:sz w:val="24"/>
          <w:szCs w:val="20"/>
          <w:u w:val="single"/>
        </w:rPr>
        <w:t xml:space="preserve">O ISRAEL </w:t>
      </w:r>
      <w:r w:rsidR="008223D0" w:rsidRPr="00452D27">
        <w:rPr>
          <w:rFonts w:ascii="Kristen ITC" w:eastAsia="Calibri" w:hAnsi="Kristen ITC"/>
          <w:i/>
          <w:color w:val="0000FF"/>
          <w:sz w:val="24"/>
          <w:szCs w:val="20"/>
          <w:u w:val="single"/>
          <w:vertAlign w:val="superscript"/>
        </w:rPr>
        <w:t>QUE É</w:t>
      </w:r>
      <w:r w:rsidR="008223D0" w:rsidRPr="00452D27">
        <w:rPr>
          <w:rFonts w:ascii="Kristen ITC" w:eastAsia="Calibri" w:hAnsi="Kristen ITC"/>
          <w:color w:val="0000FF"/>
          <w:sz w:val="24"/>
          <w:szCs w:val="20"/>
          <w:u w:val="single"/>
        </w:rPr>
        <w:t xml:space="preserve"> PROPRIEDADE- DE DEUS</w:t>
      </w:r>
      <w:bookmarkEnd w:id="27"/>
      <w:r w:rsidR="008223D0">
        <w:rPr>
          <w:rFonts w:ascii="Kristen ITC" w:eastAsia="Calibri" w:hAnsi="Kristen ITC"/>
          <w:color w:val="0000FF"/>
          <w:sz w:val="24"/>
          <w:szCs w:val="20"/>
        </w:rPr>
        <w:t>.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left="284" w:right="45"/>
      </w:pPr>
      <w:r w:rsidRPr="003B7D27">
        <w:t>Irmão, tenho obrigação de ser honesto e reconhecer que, se, de toda a Bíblia, somente este verso tivesse chegado aos nossos olhos em nossa vida, então, para muitos dos atormentadores seus, irmão, substituidores de Israel pela tal de Igreja Universal, pelo menos à primeira vista, algumas palavras talvez pareceriam ter alguma pequena indefinição, alguma pequena névoa, alguma pequena ambiguidade, isto é, ter 2 sentidos que seriam tecnicamente possíveis: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left="708" w:right="45"/>
        <w:rPr>
          <w:b/>
        </w:rPr>
      </w:pPr>
      <w:r w:rsidRPr="003B7D27">
        <w:t>- 1º sentido</w:t>
      </w:r>
      <w:r w:rsidR="008223D0">
        <w:t xml:space="preserve"> (literal- normal </w:t>
      </w:r>
      <w:r w:rsidR="008223D0" w:rsidRPr="008223D0">
        <w:rPr>
          <w:vertAlign w:val="superscript"/>
        </w:rPr>
        <w:t>(simples- descomplicado- óbvio- evidente)</w:t>
      </w:r>
      <w:r w:rsidR="008223D0">
        <w:t>)</w:t>
      </w:r>
      <w:r w:rsidRPr="003B7D27">
        <w:t xml:space="preserve">: </w:t>
      </w:r>
      <w:r w:rsidR="008223D0">
        <w:br/>
      </w:r>
      <w:bookmarkStart w:id="28" w:name="_Hlk509147614"/>
      <w:r w:rsidR="008223D0">
        <w:t>"</w:t>
      </w:r>
      <w:r w:rsidR="008223D0" w:rsidRPr="008223D0">
        <w:rPr>
          <w:rFonts w:ascii="Kristen ITC" w:hAnsi="Kristen ITC"/>
          <w:color w:val="0000FF"/>
        </w:rPr>
        <w:t>Israel</w:t>
      </w:r>
      <w:r w:rsidR="008223D0">
        <w:t>" tem o significado de "a nação de Israel, a etnia de Israel, os descendentes físicos de Abraão, Isaque e Israel;</w:t>
      </w:r>
      <w:r w:rsidR="00057A24">
        <w:t xml:space="preserve"> </w:t>
      </w:r>
      <w:r w:rsidR="008223D0">
        <w:t>"</w:t>
      </w:r>
      <w:r w:rsidR="008223D0" w:rsidRPr="00057A24">
        <w:rPr>
          <w:rFonts w:ascii="Kristen ITC" w:hAnsi="Kristen ITC"/>
          <w:color w:val="0000FF"/>
        </w:rPr>
        <w:t>Deus</w:t>
      </w:r>
      <w:r w:rsidR="008223D0">
        <w:t>" é Deus;</w:t>
      </w:r>
      <w:r w:rsidR="00057A24">
        <w:t xml:space="preserve"> </w:t>
      </w:r>
      <w:r w:rsidR="008223D0">
        <w:t>"</w:t>
      </w:r>
      <w:r w:rsidR="008223D0" w:rsidRPr="00057A24">
        <w:rPr>
          <w:rFonts w:ascii="Kristen ITC" w:hAnsi="Kristen ITC"/>
          <w:color w:val="0000FF"/>
        </w:rPr>
        <w:t>propriedade- de</w:t>
      </w:r>
      <w:r w:rsidR="008223D0">
        <w:t>" significa "</w:t>
      </w:r>
      <w:r w:rsidR="008223D0" w:rsidRPr="008223D0">
        <w:t>propriedade- de</w:t>
      </w:r>
      <w:r w:rsidR="008223D0">
        <w:t>"; portanto, "</w:t>
      </w:r>
      <w:r w:rsidR="008223D0" w:rsidRPr="00057A24">
        <w:rPr>
          <w:rFonts w:ascii="Kristen ITC" w:hAnsi="Kristen ITC"/>
          <w:color w:val="0000FF"/>
        </w:rPr>
        <w:t xml:space="preserve">o Israel </w:t>
      </w:r>
      <w:r w:rsidR="008223D0" w:rsidRPr="00057A24">
        <w:rPr>
          <w:rFonts w:ascii="Kristen ITC" w:hAnsi="Kristen ITC"/>
          <w:i/>
          <w:color w:val="0000FF"/>
          <w:vertAlign w:val="superscript"/>
        </w:rPr>
        <w:t>que é</w:t>
      </w:r>
      <w:r w:rsidR="008223D0" w:rsidRPr="00057A24">
        <w:rPr>
          <w:rFonts w:ascii="Kristen ITC" w:hAnsi="Kristen ITC"/>
          <w:color w:val="0000FF"/>
        </w:rPr>
        <w:t xml:space="preserve"> propriedade- de Deus</w:t>
      </w:r>
      <w:r w:rsidR="008223D0">
        <w:t xml:space="preserve">" significa o conjunto de homens que são </w:t>
      </w:r>
      <w:r w:rsidR="00057A24">
        <w:t xml:space="preserve">fisicamente </w:t>
      </w:r>
      <w:r w:rsidR="008223D0">
        <w:t>descendentes d</w:t>
      </w:r>
      <w:r w:rsidR="00057A24">
        <w:t>o</w:t>
      </w:r>
      <w:r w:rsidR="008223D0">
        <w:t xml:space="preserve"> crente Israel, </w:t>
      </w:r>
      <w:r w:rsidR="00057A24">
        <w:t>mas também são espiritualmente descendente dele, tendo a mesma fé dele, e de seu pai Isaque e de seu avô Abraão, portanto sendo o subgrupo judaico do agrado e aprovação de Deus, conformando-se ao Seu desígnio e plano ao chamar Abraão, Isaque e Israel, nisto distinguindo-se este grupo do Israel que é meramente descendente físico, mas não crê biblicamente, não se converteu a Jesus</w:t>
      </w:r>
      <w:r w:rsidR="003A3700">
        <w:t>.</w:t>
      </w:r>
      <w:r w:rsidR="008223D0" w:rsidRPr="008223D0">
        <w:t xml:space="preserve"> </w:t>
      </w:r>
      <w:bookmarkEnd w:id="28"/>
      <w:r w:rsidRPr="003B7D27">
        <w:br/>
        <w:t xml:space="preserve">- 2º sentido: </w:t>
      </w:r>
      <w:r w:rsidR="00057A24">
        <w:t>"</w:t>
      </w:r>
      <w:r w:rsidRPr="003B7D27">
        <w:t xml:space="preserve">como os católicos romanos, imaginemos e empurremos para dentro do texto que </w:t>
      </w:r>
      <w:r w:rsidR="00057A24">
        <w:t xml:space="preserve">a expressão "Israel de Deus" força, implica que </w:t>
      </w:r>
      <w:r w:rsidRPr="003B7D27">
        <w:t xml:space="preserve">terminou a existência de Israel como nação da etnia, da descendência </w:t>
      </w:r>
      <w:r w:rsidRPr="003B7D27">
        <w:rPr>
          <w:i/>
          <w:u w:val="single"/>
        </w:rPr>
        <w:t>MATERIAL</w:t>
      </w:r>
      <w:r w:rsidRPr="003B7D27">
        <w:t xml:space="preserve">, da semente </w:t>
      </w:r>
      <w:r w:rsidRPr="003B7D27">
        <w:rPr>
          <w:i/>
          <w:u w:val="single"/>
        </w:rPr>
        <w:t>MATERIAL</w:t>
      </w:r>
      <w:r w:rsidRPr="003B7D27">
        <w:t xml:space="preserve"> de Abraão, e a tal da Igreja Universal terminou a existência da nação de Israel, a substituiu, a repôs, assim violentando os 73+97 = </w:t>
      </w:r>
      <w:r w:rsidRPr="003B7D27">
        <w:rPr>
          <w:color w:val="FF0000"/>
        </w:rPr>
        <w:t xml:space="preserve">170 </w:t>
      </w:r>
      <w:r w:rsidRPr="003B7D27">
        <w:t xml:space="preserve">versos </w:t>
      </w:r>
      <w:r w:rsidRPr="003B7D27">
        <w:rPr>
          <w:rFonts w:eastAsiaTheme="minorHAnsi"/>
          <w:lang w:eastAsia="en-US"/>
        </w:rPr>
        <w:t>(afora os 225 versos de Ez 40-48)</w:t>
      </w:r>
      <w:r w:rsidRPr="003B7D27">
        <w:t xml:space="preserve"> vistos em </w:t>
      </w:r>
      <w:hyperlink r:id="rId17" w:history="1">
        <w:r w:rsidRPr="003B7D27">
          <w:rPr>
            <w:color w:val="0563C1"/>
            <w:u w:val="single"/>
          </w:rPr>
          <w:t>Teologia_Substituicao.01.1Co_10.32.Gl_6.16.Logica_Provam_Igreja_Difere_Israel-Helio</w:t>
        </w:r>
      </w:hyperlink>
      <w:r w:rsidRPr="003B7D27">
        <w:br/>
        <w:t xml:space="preserve">, que </w:t>
      </w:r>
      <w:bookmarkStart w:id="29" w:name="_Hlk508808966"/>
      <w:r w:rsidRPr="003B7D27">
        <w:rPr>
          <w:b/>
        </w:rPr>
        <w:t>irresistivelmente ensinam a perpetuidade da nação de Israel, com sua identidade, portanto diferenciam Igreja de Israel.</w:t>
      </w:r>
      <w:bookmarkEnd w:id="29"/>
      <w:r w:rsidR="00057A24">
        <w:rPr>
          <w:b/>
        </w:rPr>
        <w:t>"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left="284" w:right="45"/>
      </w:pPr>
      <w:r w:rsidRPr="003B7D27">
        <w:br/>
        <w:t xml:space="preserve">- Ora, </w:t>
      </w:r>
      <w:r w:rsidRPr="003B7D27">
        <w:br/>
        <w:t xml:space="preserve">. A 2ª interpretação é abalroada de frente e destruída pela interpretação literal- normal dos </w:t>
      </w:r>
      <w:r w:rsidRPr="003B7D27">
        <w:rPr>
          <w:color w:val="C00000"/>
        </w:rPr>
        <w:t xml:space="preserve">225 </w:t>
      </w:r>
      <w:r w:rsidRPr="003B7D27">
        <w:t>versos de Ez 40-48;</w:t>
      </w:r>
      <w:r w:rsidRPr="003B7D27">
        <w:br/>
        <w:t xml:space="preserve">. A 2ª interpretação é abalroada de frente e destruída pela interpretação literal- normal de todos os </w:t>
      </w:r>
      <w:r w:rsidRPr="003B7D27">
        <w:rPr>
          <w:color w:val="FF0000"/>
        </w:rPr>
        <w:t xml:space="preserve">73 </w:t>
      </w:r>
      <w:r w:rsidRPr="003B7D27">
        <w:t xml:space="preserve">versos do </w:t>
      </w:r>
      <w:r w:rsidRPr="003B7D27">
        <w:rPr>
          <w:b/>
          <w:u w:val="single"/>
        </w:rPr>
        <w:t>N</w:t>
      </w:r>
      <w:r w:rsidRPr="003B7D27">
        <w:t xml:space="preserve">T que têm a palavra Israel e nenhuma delas tem nada que exija que seja interpretada como diferente da nação de Israel (vide </w:t>
      </w:r>
      <w:hyperlink r:id="rId18" w:history="1">
        <w:r w:rsidRPr="003B7D27">
          <w:rPr>
            <w:color w:val="0563C1"/>
            <w:u w:val="single"/>
          </w:rPr>
          <w:t>Teologia_Substituicao.01.1Co_10.32.Gl_6.16.Logica_Provam_Igreja_Difere_Israel-Helio</w:t>
        </w:r>
      </w:hyperlink>
      <w:r w:rsidRPr="003B7D27">
        <w:t>;</w:t>
      </w:r>
      <w:r w:rsidRPr="003B7D27">
        <w:br/>
        <w:t xml:space="preserve">), </w:t>
      </w:r>
      <w:r w:rsidRPr="003B7D27">
        <w:br/>
        <w:t xml:space="preserve">. E a 2ª interpretação é abalroada de frente e destruída pela interpretação literal- normal de todos os </w:t>
      </w:r>
      <w:r w:rsidRPr="003B7D27">
        <w:rPr>
          <w:color w:val="FF0000"/>
        </w:rPr>
        <w:t xml:space="preserve">97 </w:t>
      </w:r>
      <w:r w:rsidRPr="003B7D27">
        <w:t xml:space="preserve">versos (mesmo link) do </w:t>
      </w:r>
      <w:r w:rsidRPr="003B7D27">
        <w:rPr>
          <w:b/>
          <w:u w:val="single"/>
        </w:rPr>
        <w:t>V</w:t>
      </w:r>
      <w:r w:rsidRPr="003B7D27">
        <w:t>T em que Deus deu aos Israelitas promessas FÍSICAS [materiais] que ainda [e sempre] serão aplicáveis exclusivamente aos judeus, e que ainda esperam cumprimento, que será literal.</w:t>
      </w:r>
      <w:r w:rsidRPr="003B7D27">
        <w:br/>
      </w:r>
      <w:r w:rsidRPr="003B7D27">
        <w:br/>
        <w:t>- Portanto, temos que contentemente nos apegar à 1ª interpretação: "</w:t>
      </w:r>
      <w:r w:rsidR="00A007EF">
        <w:br/>
      </w:r>
      <w:r w:rsidRPr="003B7D27">
        <w:rPr>
          <w:i/>
        </w:rPr>
        <w:t xml:space="preserve">A passagem em foco </w:t>
      </w:r>
      <w:r w:rsidR="00057A24">
        <w:rPr>
          <w:i/>
        </w:rPr>
        <w:t>deixa margem para o entendimento</w:t>
      </w:r>
      <w:r w:rsidRPr="003B7D27">
        <w:rPr>
          <w:i/>
        </w:rPr>
        <w:t xml:space="preserve"> que nós, da dispensação das igrejas locais, também nos tornamos filhos da promessa ESPIRITUAL dada a Abraão e à nação de Israel, </w:t>
      </w:r>
      <w:r w:rsidR="00A007EF">
        <w:rPr>
          <w:i/>
        </w:rPr>
        <w:t xml:space="preserve">isto é </w:t>
      </w:r>
      <w:r w:rsidRPr="003B7D27">
        <w:rPr>
          <w:i/>
        </w:rPr>
        <w:t>a promessa de sermos salvos, salvos pela graça de Deus através da fé, fé como a de Abraão, para sempre gozarmos da maravilhosamente bem-dita presença de Deus</w:t>
      </w:r>
      <w:r w:rsidRPr="003B7D27">
        <w:t>;</w:t>
      </w:r>
      <w:r w:rsidRPr="003B7D27">
        <w:rPr>
          <w:i/>
        </w:rPr>
        <w:t xml:space="preserve"> </w:t>
      </w:r>
      <w:r w:rsidR="00A007EF">
        <w:rPr>
          <w:i/>
        </w:rPr>
        <w:br/>
        <w:t xml:space="preserve">mas, por outro lado, </w:t>
      </w:r>
      <w:r w:rsidRPr="003B7D27">
        <w:rPr>
          <w:i/>
        </w:rPr>
        <w:t xml:space="preserve">a passagem em foco de modo nenhum </w:t>
      </w:r>
      <w:r w:rsidR="00A007EF">
        <w:rPr>
          <w:i/>
        </w:rPr>
        <w:t>implica que devemos nos desviar 1mm da interpretação literal- normal e tolerar a imaginação de que há</w:t>
      </w:r>
      <w:r w:rsidR="00A007EF" w:rsidRPr="003B7D27">
        <w:rPr>
          <w:i/>
        </w:rPr>
        <w:t xml:space="preserve"> uma igreja universal que terminou a existência da nação de Israel, a continuou, expandiu, substituiu e repôs. Igreja e Israel são e serão para sempre distintos.</w:t>
      </w:r>
      <w:r w:rsidRPr="003B7D27">
        <w:t>"</w:t>
      </w:r>
      <w:r w:rsidRPr="003B7D27">
        <w:br/>
      </w:r>
      <w:r w:rsidRPr="003B7D27">
        <w:br/>
        <w:t xml:space="preserve">- </w:t>
      </w:r>
      <w:r w:rsidRPr="003B7D27">
        <w:rPr>
          <w:b/>
          <w:highlight w:val="yellow"/>
        </w:rPr>
        <w:t>O que quer que seja que qualquer homem queira entender nesta passagem, tem necessariamente que NÃO contrariar nem 1mm da multidão de versos garantindo a perpetuidade da nação de Israel, distinta da Igreja</w:t>
      </w:r>
      <w:r w:rsidRPr="003B7D27">
        <w:rPr>
          <w:highlight w:val="yellow"/>
        </w:rPr>
        <w:t>.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  <w:r w:rsidRPr="003B7D27">
        <w:br/>
      </w:r>
      <w:r w:rsidRPr="003B7D27">
        <w:br/>
      </w:r>
      <w:r w:rsidRPr="003B7D27">
        <w:br/>
        <w:t>******************</w:t>
      </w:r>
      <w:r w:rsidRPr="003B7D27">
        <w:br/>
      </w:r>
      <w:r w:rsidRPr="003B7D27">
        <w:br/>
      </w:r>
      <w:r w:rsidRPr="003B7D27">
        <w:br/>
      </w:r>
    </w:p>
    <w:p w:rsidR="003B7D27" w:rsidRPr="003B7D27" w:rsidRDefault="003B7D27" w:rsidP="003B7D27">
      <w:pPr>
        <w:outlineLvl w:val="2"/>
        <w:rPr>
          <w:b/>
          <w:bCs/>
          <w:color w:val="806000"/>
          <w:sz w:val="28"/>
          <w:szCs w:val="28"/>
          <w:u w:val="single"/>
        </w:rPr>
      </w:pPr>
      <w:r w:rsidRPr="003B7D27">
        <w:rPr>
          <w:b/>
          <w:bCs/>
          <w:color w:val="806000"/>
          <w:sz w:val="28"/>
          <w:szCs w:val="28"/>
          <w:u w:val="single"/>
        </w:rPr>
        <w:t>2.3. Argumentos de David Cloud</w:t>
      </w:r>
    </w:p>
    <w:p w:rsidR="004B48C9" w:rsidRDefault="00DB3EF8" w:rsidP="004B48C9">
      <w:pPr>
        <w:autoSpaceDE w:val="0"/>
        <w:autoSpaceDN w:val="0"/>
        <w:adjustRightInd w:val="0"/>
        <w:spacing w:before="30"/>
        <w:ind w:right="45"/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</w:pPr>
      <w:r>
        <w:br/>
        <w:t xml:space="preserve">Gálatas 6:15-16 - </w:t>
      </w:r>
      <w:r>
        <w:br/>
        <w:t>"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15 Porque, em Cristo Jesus, nem circuncisão poder </w:t>
      </w:r>
      <w:r w:rsidRPr="00452D27">
        <w:rPr>
          <w:rFonts w:ascii="Kristen ITC" w:eastAsia="Calibri" w:hAnsi="Kristen ITC"/>
          <w:i/>
          <w:strike/>
          <w:color w:val="0000FF"/>
          <w:sz w:val="20"/>
          <w:szCs w:val="20"/>
          <w:vertAlign w:val="subscript"/>
        </w:rPr>
        <w:t>(e valor)</w:t>
      </w:r>
      <w:r w:rsidRPr="00452D27">
        <w:rPr>
          <w:rFonts w:ascii="Kristen ITC" w:eastAsia="Calibri" w:hAnsi="Kristen ITC"/>
          <w:color w:val="0000FF"/>
          <w:sz w:val="20"/>
          <w:szCs w:val="20"/>
        </w:rPr>
        <w:t xml:space="preserve"> 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algum tem, nem incircuncisão </w:t>
      </w:r>
      <w:r w:rsidRPr="00452D27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</w:rPr>
        <w:t>(o tem)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, mas, </w:t>
      </w:r>
      <w:r w:rsidRPr="00452D2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</w:rPr>
        <w:t>sim, o ser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t xml:space="preserve"> uma nova criatura. </w:t>
      </w:r>
      <w:r w:rsidRPr="00452D27">
        <w:rPr>
          <w:rFonts w:ascii="Kristen ITC" w:eastAsia="Calibri" w:hAnsi="Kristen ITC"/>
          <w:color w:val="0000FF"/>
          <w:sz w:val="24"/>
          <w:szCs w:val="20"/>
        </w:rPr>
        <w:br/>
      </w:r>
      <w:r w:rsidRPr="00DB3EF8">
        <w:rPr>
          <w:rFonts w:ascii="Kristen ITC" w:eastAsia="Calibri" w:hAnsi="Kristen ITC"/>
          <w:b/>
          <w:color w:val="0000FF"/>
          <w:sz w:val="24"/>
          <w:szCs w:val="20"/>
        </w:rPr>
        <w:t xml:space="preserve">16 E, a tantos quantos conforme esta régua- de- medir andarão, paz e misericórdia </w:t>
      </w:r>
      <w:r w:rsidRPr="00DB3EF8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</w:rPr>
        <w:t>sejam</w:t>
      </w:r>
      <w:r w:rsidRPr="00DB3EF8">
        <w:rPr>
          <w:rFonts w:ascii="Kristen ITC" w:eastAsia="Calibri" w:hAnsi="Kristen ITC"/>
          <w:b/>
          <w:color w:val="0000FF"/>
          <w:sz w:val="24"/>
          <w:szCs w:val="20"/>
        </w:rPr>
        <w:t xml:space="preserve"> sobre eles e </w:t>
      </w:r>
      <w:r w:rsidRPr="00DB3EF8">
        <w:rPr>
          <w:rFonts w:ascii="Kristen ITC" w:eastAsia="Calibri" w:hAnsi="Kristen ITC"/>
          <w:b/>
          <w:i/>
          <w:color w:val="0000FF"/>
          <w:sz w:val="24"/>
          <w:szCs w:val="20"/>
          <w:vertAlign w:val="superscript"/>
        </w:rPr>
        <w:t>também</w:t>
      </w:r>
      <w:r w:rsidRPr="00DB3EF8">
        <w:rPr>
          <w:rFonts w:ascii="Kristen ITC" w:eastAsia="Calibri" w:hAnsi="Kristen ITC"/>
          <w:b/>
          <w:color w:val="0000FF"/>
          <w:sz w:val="24"/>
          <w:szCs w:val="20"/>
        </w:rPr>
        <w:t xml:space="preserve"> sobre </w:t>
      </w:r>
      <w:r w:rsidRPr="00DB3EF8">
        <w:rPr>
          <w:rFonts w:ascii="Kristen ITC" w:eastAsia="Calibri" w:hAnsi="Kristen ITC"/>
          <w:b/>
          <w:color w:val="0000FF"/>
          <w:sz w:val="24"/>
          <w:szCs w:val="20"/>
          <w:u w:val="single"/>
        </w:rPr>
        <w:t xml:space="preserve">O ISRAEL </w:t>
      </w:r>
      <w:r w:rsidRPr="00DB3EF8">
        <w:rPr>
          <w:rFonts w:ascii="Kristen ITC" w:eastAsia="Calibri" w:hAnsi="Kristen ITC"/>
          <w:b/>
          <w:i/>
          <w:color w:val="0000FF"/>
          <w:sz w:val="24"/>
          <w:szCs w:val="20"/>
          <w:u w:val="single"/>
          <w:vertAlign w:val="superscript"/>
        </w:rPr>
        <w:t>QUE É</w:t>
      </w:r>
      <w:r w:rsidRPr="00DB3EF8">
        <w:rPr>
          <w:rFonts w:ascii="Kristen ITC" w:eastAsia="Calibri" w:hAnsi="Kristen ITC"/>
          <w:b/>
          <w:color w:val="0000FF"/>
          <w:sz w:val="24"/>
          <w:szCs w:val="20"/>
          <w:u w:val="single"/>
        </w:rPr>
        <w:t xml:space="preserve"> PROPRIEDADE- DE DEUS</w:t>
      </w:r>
      <w:r w:rsidRPr="00DB3EF8">
        <w:rPr>
          <w:rFonts w:ascii="Kristen ITC" w:eastAsia="Calibri" w:hAnsi="Kristen ITC"/>
          <w:b/>
          <w:color w:val="0000FF"/>
          <w:sz w:val="24"/>
          <w:szCs w:val="20"/>
        </w:rPr>
        <w:t>.</w:t>
      </w:r>
      <w:r w:rsidRPr="00DB3EF8">
        <w:rPr>
          <w:sz w:val="18"/>
        </w:rPr>
        <w:t>"</w:t>
      </w:r>
      <w:r w:rsidRPr="00DB3EF8">
        <w:rPr>
          <w:sz w:val="18"/>
        </w:rPr>
        <w:br/>
      </w:r>
      <w:r>
        <w:br/>
        <w:t>Aqueles que creem na salvação pela graça</w:t>
      </w:r>
      <w:r w:rsidR="004D4A2A">
        <w:t>,</w:t>
      </w:r>
      <w:r>
        <w:t xml:space="preserve"> </w:t>
      </w:r>
      <w:r w:rsidR="004D4A2A">
        <w:t>por operação</w:t>
      </w:r>
      <w:r>
        <w:t xml:space="preserve"> de Cristo Jesus</w:t>
      </w:r>
      <w:r w:rsidR="004D4A2A">
        <w:t>,</w:t>
      </w:r>
      <w:r>
        <w:t xml:space="preserve"> são </w:t>
      </w:r>
      <w:r w:rsidR="004D4A2A">
        <w:t xml:space="preserve">[consequentemente,] </w:t>
      </w:r>
      <w:r>
        <w:t>aqueles que são aceitos por Deus e são o verdadeiro Israel. Paulo está dizendo aqui o mesmo que ele disse em Romanos 2:28-29; 9:6.</w:t>
      </w:r>
      <w:r w:rsidR="004B48C9">
        <w:br/>
      </w:r>
      <w:r w:rsidR="004B48C9" w:rsidRPr="004B48C9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>2</w:t>
      </w:r>
      <w:r w:rsidR="004B48C9">
        <w:rPr>
          <w:rFonts w:ascii="Segoe UI" w:eastAsia="Times New Roman" w:hAnsi="Segoe UI" w:cs="Segoe UI"/>
          <w:b/>
          <w:bCs/>
          <w:color w:val="FF0000"/>
          <w:sz w:val="16"/>
          <w:szCs w:val="12"/>
        </w:rPr>
        <w:t>:2</w:t>
      </w:r>
      <w:r w:rsidR="004B48C9" w:rsidRPr="004B48C9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8) </w:t>
      </w:r>
      <w:r w:rsidR="004B48C9" w:rsidRPr="004B48C9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Porque 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não é um judeu aquele que </w:t>
      </w:r>
      <w:r w:rsidR="004B48C9" w:rsidRPr="004B48C9">
        <w:rPr>
          <w:rFonts w:ascii="Kristen ITC" w:eastAsia="Times New Roman" w:hAnsi="Kristen ITC" w:cs="Kristen ITC"/>
          <w:b/>
          <w:i/>
          <w:iCs/>
          <w:strike/>
          <w:color w:val="0000FF"/>
          <w:sz w:val="36"/>
          <w:vertAlign w:val="subscript"/>
          <w:lang w:val="x-none"/>
        </w:rPr>
        <w:t>(somente)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no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seu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exterior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o é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, nem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é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circuncisão aquela que </w:t>
      </w:r>
      <w:r w:rsidR="004B48C9" w:rsidRPr="004B48C9">
        <w:rPr>
          <w:rFonts w:ascii="Kristen ITC" w:eastAsia="Times New Roman" w:hAnsi="Kristen ITC" w:cs="Kristen ITC"/>
          <w:b/>
          <w:i/>
          <w:iCs/>
          <w:strike/>
          <w:color w:val="0000FF"/>
          <w:sz w:val="36"/>
          <w:vertAlign w:val="subscript"/>
          <w:lang w:val="x-none"/>
        </w:rPr>
        <w:t>(somente)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no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seu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exterior, n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a sua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carne,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o é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>),</w:t>
      </w:r>
      <w:r w:rsidR="004B48C9" w:rsidRPr="004B48C9">
        <w:rPr>
          <w:rFonts w:ascii="Segoe UI" w:eastAsia="Times New Roman" w:hAnsi="Segoe UI" w:cs="Segoe UI"/>
          <w:b/>
          <w:bCs/>
          <w:color w:val="FF0000"/>
          <w:sz w:val="20"/>
          <w:szCs w:val="12"/>
          <w:lang w:val="x-none"/>
        </w:rPr>
        <w:t xml:space="preserve">    29) 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Mas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é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um judeu aquele </w:t>
      </w:r>
      <w:r w:rsidR="004B48C9" w:rsidRPr="004B48C9">
        <w:rPr>
          <w:rFonts w:ascii="Kristen ITC" w:eastAsia="Times New Roman" w:hAnsi="Kristen ITC" w:cs="Kristen ITC"/>
          <w:b/>
          <w:i/>
          <w:iCs/>
          <w:strike/>
          <w:color w:val="0000FF"/>
          <w:sz w:val="36"/>
          <w:vertAlign w:val="subscript"/>
          <w:lang w:val="x-none"/>
        </w:rPr>
        <w:t>(homem)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que </w:t>
      </w:r>
      <w:r w:rsidR="004B48C9" w:rsidRPr="004B48C9">
        <w:rPr>
          <w:rFonts w:ascii="Kristen ITC" w:eastAsia="Times New Roman" w:hAnsi="Kristen ITC" w:cs="Kristen ITC"/>
          <w:b/>
          <w:i/>
          <w:iCs/>
          <w:strike/>
          <w:color w:val="0000FF"/>
          <w:sz w:val="36"/>
          <w:vertAlign w:val="subscript"/>
          <w:lang w:val="x-none"/>
        </w:rPr>
        <w:t>(também)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no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seu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interior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o é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, e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é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circuncisão aquela que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o é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</w:t>
      </w:r>
      <w:r w:rsidR="004B48C9" w:rsidRPr="004B48C9">
        <w:rPr>
          <w:rFonts w:ascii="Kristen ITC" w:eastAsia="Times New Roman" w:hAnsi="Kristen ITC" w:cs="Kristen ITC"/>
          <w:b/>
          <w:i/>
          <w:iCs/>
          <w:strike/>
          <w:color w:val="0000FF"/>
          <w:sz w:val="36"/>
          <w:vertAlign w:val="subscript"/>
          <w:lang w:val="x-none"/>
        </w:rPr>
        <w:t>(também)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d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o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coração, dentro d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o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espírito, não </w:t>
      </w:r>
      <w:r w:rsidR="004B48C9" w:rsidRPr="004B48C9">
        <w:rPr>
          <w:rFonts w:ascii="Kristen ITC" w:eastAsia="Times New Roman" w:hAnsi="Kristen ITC" w:cs="Kristen ITC"/>
          <w:b/>
          <w:i/>
          <w:iCs/>
          <w:strike/>
          <w:color w:val="0000FF"/>
          <w:sz w:val="36"/>
          <w:vertAlign w:val="subscript"/>
          <w:lang w:val="x-none"/>
        </w:rPr>
        <w:t>(somente)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na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letra </w:t>
      </w:r>
      <w:r w:rsidR="004B48C9" w:rsidRPr="004B48C9">
        <w:rPr>
          <w:rFonts w:ascii="Kristen ITC" w:eastAsia="Times New Roman" w:hAnsi="Kristen ITC" w:cs="Kristen ITC"/>
          <w:b/>
          <w:i/>
          <w:iCs/>
          <w:strike/>
          <w:color w:val="0000FF"/>
          <w:sz w:val="36"/>
          <w:vertAlign w:val="subscript"/>
          <w:lang w:val="x-none"/>
        </w:rPr>
        <w:t>(da Lei)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>.</w:t>
      </w:r>
      <w:r w:rsidR="004B48C9" w:rsidRPr="004B48C9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De quem </w:t>
      </w:r>
      <w:r w:rsidR="004B48C9" w:rsidRPr="004B48C9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(o judeu)</w:t>
      </w:r>
      <w:r w:rsidR="004B48C9" w:rsidRPr="004B48C9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o louvor não </w:t>
      </w:r>
      <w:r w:rsidR="004B48C9" w:rsidRPr="004B48C9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é</w:t>
      </w:r>
      <w:r w:rsidR="004B48C9" w:rsidRPr="004B48C9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proveniente- de- dentro- d</w:t>
      </w:r>
      <w:r w:rsidR="004B48C9" w:rsidRPr="004B48C9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os</w:t>
      </w:r>
      <w:r w:rsidR="004B48C9" w:rsidRPr="004B48C9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homens, mas </w:t>
      </w:r>
      <w:r w:rsidR="004B48C9" w:rsidRPr="004B48C9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é</w:t>
      </w:r>
      <w:r w:rsidR="004B48C9" w:rsidRPr="004B48C9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proveniente- de- dentro- de Deus.</w:t>
      </w:r>
      <w:r w:rsidR="004B48C9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br/>
      </w:r>
      <w:r w:rsidR="004B48C9">
        <w:rPr>
          <w:rFonts w:ascii="Segoe UI" w:eastAsia="Times New Roman" w:hAnsi="Segoe UI" w:cs="Segoe UI"/>
          <w:b/>
          <w:bCs/>
          <w:color w:val="FF0000"/>
          <w:sz w:val="16"/>
          <w:szCs w:val="12"/>
        </w:rPr>
        <w:t>9:6</w:t>
      </w:r>
      <w:r w:rsidR="004B48C9" w:rsidRPr="004B48C9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) </w:t>
      </w:r>
      <w:r w:rsidR="004B48C9" w:rsidRPr="004B48C9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Todavia, não que tenha falhado a Palavra de Deus: porque 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nem todos os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que são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provenientes- de- dentro- de Israel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são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, esses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mesmos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, 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[</w:t>
      </w:r>
      <w:r w:rsidR="004B48C9" w:rsidRPr="004B48C9">
        <w:rPr>
          <w:rFonts w:ascii="Kristen ITC" w:eastAsia="Times New Roman" w:hAnsi="Kristen ITC" w:cs="Kristen ITC"/>
          <w:b/>
          <w:i/>
          <w:iCs/>
          <w:color w:val="808080"/>
          <w:sz w:val="24"/>
          <w:szCs w:val="16"/>
          <w:lang w:val="x-none"/>
        </w:rPr>
        <w:t>o</w:t>
      </w:r>
      <w:r w:rsidR="004B48C9" w:rsidRPr="004B48C9">
        <w:rPr>
          <w:rFonts w:ascii="Kristen ITC" w:eastAsia="Times New Roman" w:hAnsi="Kristen ITC" w:cs="Kristen ITC"/>
          <w:b/>
          <w:color w:val="808080"/>
          <w:sz w:val="24"/>
          <w:szCs w:val="16"/>
          <w:lang w:val="x-none"/>
        </w:rPr>
        <w:t>]</w:t>
      </w:r>
      <w:r w:rsidR="004B48C9" w:rsidRPr="004B48C9">
        <w:rPr>
          <w:rFonts w:ascii="Kristen ITC" w:eastAsia="Times New Roman" w:hAnsi="Kristen ITC" w:cs="Kristen ITC"/>
          <w:b/>
          <w:color w:val="0000FF"/>
          <w:sz w:val="24"/>
          <w:szCs w:val="16"/>
          <w:lang w:val="x-none"/>
        </w:rPr>
        <w:t xml:space="preserve"> Israel</w:t>
      </w:r>
      <w:r w:rsidR="004B48C9" w:rsidRPr="004B48C9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>;</w:t>
      </w:r>
      <w:r>
        <w:br/>
      </w:r>
      <w:r>
        <w:br/>
        <w:t>Isto não quer dizer que</w:t>
      </w:r>
      <w:r w:rsidR="004D4A2A">
        <w:t>, hoje [e para sempre]:</w:t>
      </w:r>
      <w:r w:rsidR="004D4A2A">
        <w:br/>
        <w:t xml:space="preserve">. </w:t>
      </w:r>
      <w:r>
        <w:t xml:space="preserve">um judeu não salvo não é judeu, ou </w:t>
      </w:r>
      <w:r w:rsidR="004D4A2A">
        <w:br/>
        <w:t xml:space="preserve">. </w:t>
      </w:r>
      <w:r>
        <w:t xml:space="preserve">Israel [a nação] não salvo não é Israel, ou </w:t>
      </w:r>
      <w:r w:rsidR="004D4A2A">
        <w:br/>
        <w:t>. a</w:t>
      </w:r>
      <w:r>
        <w:t xml:space="preserve"> </w:t>
      </w:r>
      <w:r w:rsidR="004D4A2A">
        <w:t>I</w:t>
      </w:r>
      <w:r>
        <w:t>greja é Israel</w:t>
      </w:r>
      <w:r w:rsidR="004D4A2A">
        <w:t xml:space="preserve"> [ocupa o lugar dele]</w:t>
      </w:r>
      <w:r>
        <w:t xml:space="preserve">. </w:t>
      </w:r>
      <w:r w:rsidR="004D4A2A">
        <w:br/>
      </w:r>
      <w:r>
        <w:t>Somente ao isolar a Escritura [o versículo] e fazer [pseudo] provas [a partir] de texto [isolado] e espiritualizar o que só pode ser literal, é que se pode chegar a tais conclusões. Comparando as Escrituras com a Escritura, sabemos que Israel nacional tem um futuro no programa de Deus e que as Alianças [de Deus com a nação</w:t>
      </w:r>
      <w:r w:rsidR="004D4A2A">
        <w:t xml:space="preserve"> de Israel, distinta e disjunta da Igreja</w:t>
      </w:r>
      <w:r>
        <w:t>] serão literalmente cumpridos quando ele [Israel] se submeter a Cristo.</w:t>
      </w:r>
      <w:r>
        <w:br/>
      </w:r>
      <w:r>
        <w:br/>
        <w:t>Paulo está usando o termo "Israel" de uma maneira diferente e mais ampla do que ele geralmente faz, mas em outros lugares ele claramente diz que Israel é Israel e que os judeus são judeus. Ele ensinou que um remanescente de Israel será salvo (Rm 9:27) e que as alianças de Deus com Israel serão cumpridas (Rm 11:25-27).</w:t>
      </w:r>
      <w:r w:rsidR="004B48C9">
        <w:br/>
      </w:r>
      <w:r w:rsidR="004B48C9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25) </w:t>
      </w:r>
      <w:r w:rsidR="004B48C9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Porque não desejo vós desconhecer</w:t>
      </w:r>
      <w:r w:rsidR="004B48C9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proofErr w:type="spellStart"/>
      <w:r w:rsidR="004B48C9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des</w:t>
      </w:r>
      <w:proofErr w:type="spellEnd"/>
      <w:r w:rsidR="004B48C9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4B48C9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, ó irmãos, este mistério  (a fim de que não sejais sábios junto às vossas próprias </w:t>
      </w:r>
      <w:r w:rsidR="004B48C9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4B48C9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presunções</w:t>
      </w:r>
      <w:r w:rsidR="004B48C9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4B48C9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): que </w:t>
      </w:r>
      <w:r w:rsidR="004B48C9" w:rsidRPr="001D624C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4B48C9" w:rsidRPr="001D624C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4B48C9" w:rsidRPr="001D624C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endurecimento  em parte tem vindo sobre Israel, </w:t>
      </w:r>
      <w:r w:rsidR="004B48C9" w:rsidRPr="001D624C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(mas somente)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1D624C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highlight w:val="yellow"/>
          <w:u w:val="single"/>
          <w:lang w:val="x-none"/>
        </w:rPr>
        <w:t>ATÉ</w:t>
      </w:r>
      <w:r w:rsidR="001D624C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a plenitude dos gentios entrar.</w:t>
      </w:r>
      <w:r w:rsidR="004B48C9" w:rsidRPr="001D624C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26) 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E, assim, todo </w:t>
      </w:r>
      <w:r w:rsidR="004B48C9" w:rsidRPr="001D624C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4B48C9" w:rsidRPr="001D624C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4B48C9" w:rsidRPr="001D624C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Israel será salvo</w:t>
      </w:r>
      <w:r w:rsidR="004B48C9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, como tem sido escrito: "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Proveniente- de- dentro- de Sião virá o Libertador e desviará </w:t>
      </w:r>
      <w:r w:rsidR="004B48C9" w:rsidRPr="001D624C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4B48C9" w:rsidRPr="001D624C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as</w:t>
      </w:r>
      <w:r w:rsidR="004B48C9" w:rsidRPr="001D624C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impiedades para- longe- de Jacó.</w:t>
      </w:r>
      <w:r w:rsidR="004B48C9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"</w:t>
      </w:r>
      <w:r w:rsidR="004B48C9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27) </w:t>
      </w:r>
      <w:r w:rsidR="004B48C9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E "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esta </w:t>
      </w:r>
      <w:r w:rsidR="004B48C9" w:rsidRPr="001D624C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4B48C9" w:rsidRPr="001D624C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4B48C9" w:rsidRPr="001D624C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4B48C9" w:rsidRPr="001D624C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 aliança proveniente de Mim, para com eles, quando Eu houver plenamente- removido os seus pecados.</w:t>
      </w:r>
      <w:r w:rsidR="004B48C9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"</w:t>
      </w:r>
      <w:r w:rsidR="004B48C9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</w:p>
    <w:p w:rsidR="0056163C" w:rsidRDefault="00DB3EF8" w:rsidP="00DB3EF8">
      <w:pPr>
        <w:autoSpaceDE w:val="0"/>
        <w:autoSpaceDN w:val="0"/>
        <w:adjustRightInd w:val="0"/>
        <w:spacing w:before="30"/>
        <w:ind w:right="45"/>
      </w:pPr>
      <w:r>
        <w:br/>
      </w:r>
      <w:r>
        <w:br/>
        <w:t>"Todas as outras 65 ocorrências do termo</w:t>
      </w:r>
      <w:r w:rsidR="004D4A2A">
        <w:t xml:space="preserve"> </w:t>
      </w:r>
      <w:r>
        <w:t>"Israel "no Novo Testamento referem-se aos judeus" (</w:t>
      </w:r>
      <w:proofErr w:type="spellStart"/>
      <w:r w:rsidRPr="001D624C">
        <w:rPr>
          <w:i/>
        </w:rPr>
        <w:t>Bible</w:t>
      </w:r>
      <w:proofErr w:type="spellEnd"/>
      <w:r w:rsidRPr="001D624C">
        <w:rPr>
          <w:i/>
        </w:rPr>
        <w:t xml:space="preserve"> </w:t>
      </w:r>
      <w:proofErr w:type="spellStart"/>
      <w:r w:rsidRPr="001D624C">
        <w:rPr>
          <w:i/>
        </w:rPr>
        <w:t>Knowledge</w:t>
      </w:r>
      <w:proofErr w:type="spellEnd"/>
      <w:r w:rsidRPr="001D624C">
        <w:rPr>
          <w:i/>
        </w:rPr>
        <w:t xml:space="preserve"> </w:t>
      </w:r>
      <w:proofErr w:type="spellStart"/>
      <w:r w:rsidRPr="001D624C">
        <w:rPr>
          <w:i/>
        </w:rPr>
        <w:t>Commentary</w:t>
      </w:r>
      <w:proofErr w:type="spellEnd"/>
      <w:r>
        <w:t>).</w:t>
      </w:r>
      <w:r w:rsidR="001D624C">
        <w:br/>
      </w:r>
      <w:r w:rsidR="001D624C">
        <w:br/>
      </w:r>
      <w:r w:rsidR="001D624C">
        <w:br/>
      </w:r>
      <w:r w:rsidR="001D624C">
        <w:br/>
        <w:t>David Cloud</w:t>
      </w:r>
      <w:r w:rsidR="001D624C">
        <w:br/>
      </w:r>
      <w:r w:rsidR="001D624C">
        <w:br/>
      </w:r>
      <w:r w:rsidR="00D06650">
        <w:br/>
        <w:t>********************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  <w:r w:rsidRPr="003B7D27">
        <w:br/>
      </w:r>
      <w:r w:rsidRPr="003B7D27">
        <w:br/>
      </w:r>
      <w:r w:rsidRPr="003B7D27">
        <w:br/>
      </w:r>
      <w:r w:rsidRPr="003B7D27">
        <w:br/>
      </w:r>
      <w:r w:rsidRPr="003B7D27">
        <w:br/>
      </w:r>
      <w:r w:rsidRPr="003B7D27">
        <w:br/>
        <w:t>Hélio de Menezes Silva, mar.2018</w:t>
      </w:r>
    </w:p>
    <w:p w:rsidR="003B7D27" w:rsidRPr="003B7D27" w:rsidRDefault="003B7D27" w:rsidP="003B7D27">
      <w:pPr>
        <w:autoSpaceDE w:val="0"/>
        <w:autoSpaceDN w:val="0"/>
        <w:adjustRightInd w:val="0"/>
        <w:spacing w:before="30"/>
        <w:ind w:right="45"/>
      </w:pPr>
    </w:p>
    <w:p w:rsidR="003B7D27" w:rsidRPr="003B7D27" w:rsidRDefault="003B7D27" w:rsidP="003B7D27">
      <w:pPr>
        <w:rPr>
          <w:rFonts w:eastAsiaTheme="minorHAnsi"/>
          <w:lang w:eastAsia="en-US"/>
        </w:rPr>
      </w:pPr>
    </w:p>
    <w:p w:rsidR="003B7D27" w:rsidRPr="003B7D27" w:rsidRDefault="003B7D27" w:rsidP="003B7D27">
      <w:pPr>
        <w:rPr>
          <w:rFonts w:eastAsiaTheme="minorHAnsi"/>
          <w:lang w:eastAsia="en-US"/>
        </w:rPr>
      </w:pPr>
    </w:p>
    <w:p w:rsidR="00E92106" w:rsidRPr="003B7D27" w:rsidRDefault="00E92106" w:rsidP="003B7D27"/>
    <w:sectPr w:rsidR="00E92106" w:rsidRPr="003B7D2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91F"/>
    <w:multiLevelType w:val="hybridMultilevel"/>
    <w:tmpl w:val="E222D4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C5"/>
    <w:rsid w:val="00002365"/>
    <w:rsid w:val="000203DE"/>
    <w:rsid w:val="000270DC"/>
    <w:rsid w:val="00041420"/>
    <w:rsid w:val="00043C68"/>
    <w:rsid w:val="00055915"/>
    <w:rsid w:val="00057A24"/>
    <w:rsid w:val="00061EC4"/>
    <w:rsid w:val="00067411"/>
    <w:rsid w:val="00092E5B"/>
    <w:rsid w:val="000B0DCC"/>
    <w:rsid w:val="000C0F7A"/>
    <w:rsid w:val="000C4CFB"/>
    <w:rsid w:val="000F031F"/>
    <w:rsid w:val="000F0C3C"/>
    <w:rsid w:val="000F4AF0"/>
    <w:rsid w:val="00106984"/>
    <w:rsid w:val="001179C2"/>
    <w:rsid w:val="00130922"/>
    <w:rsid w:val="00137A1D"/>
    <w:rsid w:val="00151942"/>
    <w:rsid w:val="001B02EA"/>
    <w:rsid w:val="001B3277"/>
    <w:rsid w:val="001B60EF"/>
    <w:rsid w:val="001D624C"/>
    <w:rsid w:val="001F66E4"/>
    <w:rsid w:val="0020436A"/>
    <w:rsid w:val="00284679"/>
    <w:rsid w:val="002A0586"/>
    <w:rsid w:val="002B184D"/>
    <w:rsid w:val="002B5950"/>
    <w:rsid w:val="002D158E"/>
    <w:rsid w:val="002F5AD1"/>
    <w:rsid w:val="002F7B10"/>
    <w:rsid w:val="00300E21"/>
    <w:rsid w:val="003152FE"/>
    <w:rsid w:val="00317D5B"/>
    <w:rsid w:val="003336F0"/>
    <w:rsid w:val="00342A36"/>
    <w:rsid w:val="00347519"/>
    <w:rsid w:val="00347F1F"/>
    <w:rsid w:val="00363280"/>
    <w:rsid w:val="00365988"/>
    <w:rsid w:val="0037098A"/>
    <w:rsid w:val="0038046A"/>
    <w:rsid w:val="00382BBC"/>
    <w:rsid w:val="00383128"/>
    <w:rsid w:val="003A3700"/>
    <w:rsid w:val="003B28EB"/>
    <w:rsid w:val="003B311D"/>
    <w:rsid w:val="003B5AD6"/>
    <w:rsid w:val="003B7D27"/>
    <w:rsid w:val="003C036B"/>
    <w:rsid w:val="003C1560"/>
    <w:rsid w:val="003C70C5"/>
    <w:rsid w:val="003D695D"/>
    <w:rsid w:val="003D6C66"/>
    <w:rsid w:val="003F3C45"/>
    <w:rsid w:val="004036B7"/>
    <w:rsid w:val="00403B78"/>
    <w:rsid w:val="00411765"/>
    <w:rsid w:val="004124F8"/>
    <w:rsid w:val="00424FBB"/>
    <w:rsid w:val="00451443"/>
    <w:rsid w:val="00452D27"/>
    <w:rsid w:val="00472A3C"/>
    <w:rsid w:val="00480A83"/>
    <w:rsid w:val="004A5F34"/>
    <w:rsid w:val="004B48C9"/>
    <w:rsid w:val="004B7BF3"/>
    <w:rsid w:val="004C31A8"/>
    <w:rsid w:val="004D4A2A"/>
    <w:rsid w:val="00507787"/>
    <w:rsid w:val="0053548A"/>
    <w:rsid w:val="00535A37"/>
    <w:rsid w:val="005501B9"/>
    <w:rsid w:val="0056163C"/>
    <w:rsid w:val="00565F7B"/>
    <w:rsid w:val="00574FEE"/>
    <w:rsid w:val="00590FE0"/>
    <w:rsid w:val="0059634B"/>
    <w:rsid w:val="005A5ECF"/>
    <w:rsid w:val="005B11C5"/>
    <w:rsid w:val="005C751D"/>
    <w:rsid w:val="005F243B"/>
    <w:rsid w:val="006259F4"/>
    <w:rsid w:val="00632769"/>
    <w:rsid w:val="006348F7"/>
    <w:rsid w:val="00637D3C"/>
    <w:rsid w:val="00664EFE"/>
    <w:rsid w:val="006901F3"/>
    <w:rsid w:val="006A25AC"/>
    <w:rsid w:val="006A31C6"/>
    <w:rsid w:val="006D75EB"/>
    <w:rsid w:val="00713A2A"/>
    <w:rsid w:val="007461BC"/>
    <w:rsid w:val="007519C4"/>
    <w:rsid w:val="00761E35"/>
    <w:rsid w:val="0076298D"/>
    <w:rsid w:val="00777A43"/>
    <w:rsid w:val="00780B5B"/>
    <w:rsid w:val="00785A9B"/>
    <w:rsid w:val="00786222"/>
    <w:rsid w:val="007A4237"/>
    <w:rsid w:val="007B7F43"/>
    <w:rsid w:val="007D7FA1"/>
    <w:rsid w:val="007E78AF"/>
    <w:rsid w:val="00806BD5"/>
    <w:rsid w:val="00814C27"/>
    <w:rsid w:val="008223D0"/>
    <w:rsid w:val="00860190"/>
    <w:rsid w:val="008D2B45"/>
    <w:rsid w:val="008E76C0"/>
    <w:rsid w:val="00901645"/>
    <w:rsid w:val="00904233"/>
    <w:rsid w:val="0090619C"/>
    <w:rsid w:val="0092607F"/>
    <w:rsid w:val="009267F4"/>
    <w:rsid w:val="009322DC"/>
    <w:rsid w:val="00965F5A"/>
    <w:rsid w:val="00980B12"/>
    <w:rsid w:val="009E129A"/>
    <w:rsid w:val="009F1960"/>
    <w:rsid w:val="00A007EF"/>
    <w:rsid w:val="00A06B94"/>
    <w:rsid w:val="00A129BF"/>
    <w:rsid w:val="00A166F8"/>
    <w:rsid w:val="00A21832"/>
    <w:rsid w:val="00A21C98"/>
    <w:rsid w:val="00A60704"/>
    <w:rsid w:val="00A638C9"/>
    <w:rsid w:val="00A63FB4"/>
    <w:rsid w:val="00A74EB3"/>
    <w:rsid w:val="00A85100"/>
    <w:rsid w:val="00AB4B8A"/>
    <w:rsid w:val="00AE389B"/>
    <w:rsid w:val="00AE71AC"/>
    <w:rsid w:val="00B426CE"/>
    <w:rsid w:val="00B516A0"/>
    <w:rsid w:val="00B576A6"/>
    <w:rsid w:val="00B707EE"/>
    <w:rsid w:val="00B7157C"/>
    <w:rsid w:val="00BA60BF"/>
    <w:rsid w:val="00BB1914"/>
    <w:rsid w:val="00BF0E77"/>
    <w:rsid w:val="00C00EB4"/>
    <w:rsid w:val="00C3389F"/>
    <w:rsid w:val="00C444CF"/>
    <w:rsid w:val="00C50B85"/>
    <w:rsid w:val="00C737FE"/>
    <w:rsid w:val="00C80413"/>
    <w:rsid w:val="00C91977"/>
    <w:rsid w:val="00CA23E4"/>
    <w:rsid w:val="00CA775E"/>
    <w:rsid w:val="00CA7B8E"/>
    <w:rsid w:val="00CB4A67"/>
    <w:rsid w:val="00CD30FD"/>
    <w:rsid w:val="00CE1AD2"/>
    <w:rsid w:val="00CE50B6"/>
    <w:rsid w:val="00CE750E"/>
    <w:rsid w:val="00CF3C56"/>
    <w:rsid w:val="00D06650"/>
    <w:rsid w:val="00D222F0"/>
    <w:rsid w:val="00D24C48"/>
    <w:rsid w:val="00D37FC6"/>
    <w:rsid w:val="00D47739"/>
    <w:rsid w:val="00D61446"/>
    <w:rsid w:val="00DA135E"/>
    <w:rsid w:val="00DB3EF8"/>
    <w:rsid w:val="00DD56EC"/>
    <w:rsid w:val="00E239D2"/>
    <w:rsid w:val="00E321FA"/>
    <w:rsid w:val="00E34EA2"/>
    <w:rsid w:val="00E36C34"/>
    <w:rsid w:val="00E54F0B"/>
    <w:rsid w:val="00E5727A"/>
    <w:rsid w:val="00E92106"/>
    <w:rsid w:val="00E92107"/>
    <w:rsid w:val="00EB401E"/>
    <w:rsid w:val="00EB6DD7"/>
    <w:rsid w:val="00ED7B6F"/>
    <w:rsid w:val="00EE7BD2"/>
    <w:rsid w:val="00F00971"/>
    <w:rsid w:val="00F04BAA"/>
    <w:rsid w:val="00F06846"/>
    <w:rsid w:val="00F13C85"/>
    <w:rsid w:val="00F15907"/>
    <w:rsid w:val="00F216E6"/>
    <w:rsid w:val="00F34FD3"/>
    <w:rsid w:val="00F46B84"/>
    <w:rsid w:val="00F473BD"/>
    <w:rsid w:val="00F92510"/>
    <w:rsid w:val="00FB2F8A"/>
    <w:rsid w:val="00FD157E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272C9"/>
  <w15:chartTrackingRefBased/>
  <w15:docId w15:val="{BE95C7E7-0244-4960-94E6-96C2CE9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24"/>
      <w:szCs w:val="24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character" w:styleId="MenoPendente">
    <w:name w:val="Unresolved Mention"/>
    <w:basedOn w:val="Fontepargpadro"/>
    <w:uiPriority w:val="99"/>
    <w:semiHidden/>
    <w:unhideWhenUsed/>
    <w:rsid w:val="006348F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516A0"/>
    <w:pPr>
      <w:ind w:left="720"/>
      <w:contextualSpacing/>
    </w:pPr>
  </w:style>
  <w:style w:type="table" w:styleId="Tabelacomgrade">
    <w:name w:val="Table Grid"/>
    <w:basedOn w:val="Tabelanormal"/>
    <w:uiPriority w:val="39"/>
    <w:rsid w:val="0090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1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D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Seitas/RespostaAoJudaismo-AECosta.htm" TargetMode="External"/><Relationship Id="rId13" Type="http://schemas.openxmlformats.org/officeDocument/2006/relationships/hyperlink" Target="http://www.middletownbiblechurch.org/reformed/israelaf.htm" TargetMode="External"/><Relationship Id="rId18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3" Type="http://schemas.openxmlformats.org/officeDocument/2006/relationships/settings" Target="settings.xml"/><Relationship Id="rId7" Type="http://schemas.openxmlformats.org/officeDocument/2006/relationships/hyperlink" Target="Teologia_Substituicao.01.1Co_10.32.Gl_6.16.Logica_Provam_Igreja_Difere_Israel-Helio.docx" TargetMode="External"/><Relationship Id="rId12" Type="http://schemas.openxmlformats.org/officeDocument/2006/relationships/hyperlink" Target="http://solascriptura-tt.org/EscatologiaEDispensacoes/UsoTermoIsraelNoNT.IsraelDeDeus.Gal6.16-AGFruchtenbaum.htm" TargetMode="External"/><Relationship Id="rId17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HELIO\IGREJA\0\SoScrip-EmCONSTRUCAO\EclesiologiaEBatistas\Teologia_Substituicao.0.Haveria_Nao_Literal_Israel_NT-Helio.docx" TargetMode="External"/><Relationship Id="rId11" Type="http://schemas.openxmlformats.org/officeDocument/2006/relationships/hyperlink" Target="http://answers.libertybaptistchurch.org.au/answers/109.pdf" TargetMode="External"/><Relationship Id="rId5" Type="http://schemas.openxmlformats.org/officeDocument/2006/relationships/hyperlink" Target="file:///D:\HELIO\IGREJA\0\SoScrip-EmCONSTRUCAO\EclesiologiaEBatistas\teologia_substituicao.00.interpretacao_literal_normal_e_rainha_prevalece-helio.docx" TargetMode="External"/><Relationship Id="rId15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0" Type="http://schemas.openxmlformats.org/officeDocument/2006/relationships/hyperlink" Target="http://solascriptura-tt.org/EclesiologiaEBatistas/02OQueNenhumaIgrejaEh-Helio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olascriptura-tt.org/Seitas/PodemAlgunsJudeusMessianicosSerValidos-Helio.htm" TargetMode="External"/><Relationship Id="rId14" Type="http://schemas.openxmlformats.org/officeDocument/2006/relationships/hyperlink" Target="file:///D:\HELIO\IGREJA\0\SoScrip-EmCONSTRUCAO\EclesiologiaEBatistas\Teologia_Substituicao.01.1Co_10.32.Gl_6.16.Logica_Provam_Igreja_Difere_Israel-Heli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3445</Words>
  <Characters>18604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41</cp:revision>
  <cp:lastPrinted>2018-03-13T15:58:00Z</cp:lastPrinted>
  <dcterms:created xsi:type="dcterms:W3CDTF">2018-03-13T02:06:00Z</dcterms:created>
  <dcterms:modified xsi:type="dcterms:W3CDTF">2018-04-12T01:25:00Z</dcterms:modified>
</cp:coreProperties>
</file>